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80" w:rsidRPr="00381268" w:rsidRDefault="005F2A80" w:rsidP="005F2A80">
      <w:pPr>
        <w:spacing w:before="0" w:after="0" w:line="240" w:lineRule="auto"/>
        <w:jc w:val="right"/>
        <w:rPr>
          <w:rFonts w:ascii="Times New Roman" w:hAnsi="Times New Roman" w:cs="Times New Roman"/>
          <w:szCs w:val="24"/>
        </w:rPr>
      </w:pPr>
      <w:r w:rsidRPr="00381268">
        <w:rPr>
          <w:rFonts w:ascii="Times New Roman" w:hAnsi="Times New Roman" w:cs="Times New Roman"/>
          <w:szCs w:val="24"/>
        </w:rPr>
        <w:t xml:space="preserve">Приложение 1 </w:t>
      </w:r>
    </w:p>
    <w:p w:rsidR="005F2A80" w:rsidRPr="00381268" w:rsidRDefault="005F2A80" w:rsidP="005F2A80">
      <w:pPr>
        <w:spacing w:before="0" w:after="0" w:line="240" w:lineRule="auto"/>
        <w:jc w:val="right"/>
        <w:rPr>
          <w:rFonts w:ascii="Times New Roman" w:hAnsi="Times New Roman" w:cs="Times New Roman"/>
          <w:szCs w:val="24"/>
        </w:rPr>
      </w:pPr>
      <w:r w:rsidRPr="00381268">
        <w:rPr>
          <w:rFonts w:ascii="Times New Roman" w:hAnsi="Times New Roman" w:cs="Times New Roman"/>
          <w:szCs w:val="24"/>
        </w:rPr>
        <w:t>к решению Совета Палехского</w:t>
      </w:r>
    </w:p>
    <w:p w:rsidR="005F2A80" w:rsidRPr="00381268" w:rsidRDefault="005F2A80" w:rsidP="005F2A80">
      <w:pPr>
        <w:spacing w:before="0" w:after="0" w:line="240" w:lineRule="auto"/>
        <w:jc w:val="right"/>
        <w:rPr>
          <w:rFonts w:ascii="Times New Roman" w:hAnsi="Times New Roman" w:cs="Times New Roman"/>
          <w:szCs w:val="24"/>
        </w:rPr>
      </w:pPr>
      <w:r w:rsidRPr="00381268">
        <w:rPr>
          <w:rFonts w:ascii="Times New Roman" w:hAnsi="Times New Roman" w:cs="Times New Roman"/>
          <w:szCs w:val="24"/>
        </w:rPr>
        <w:t xml:space="preserve"> муниципального  района </w:t>
      </w:r>
    </w:p>
    <w:p w:rsidR="005F2A80" w:rsidRPr="00381268" w:rsidRDefault="005F2A80" w:rsidP="005F2A80">
      <w:pPr>
        <w:spacing w:before="0" w:after="0" w:line="240" w:lineRule="auto"/>
        <w:jc w:val="right"/>
        <w:rPr>
          <w:rFonts w:ascii="Times New Roman" w:hAnsi="Times New Roman" w:cs="Times New Roman"/>
          <w:szCs w:val="24"/>
        </w:rPr>
      </w:pPr>
      <w:r w:rsidRPr="00381268">
        <w:rPr>
          <w:rFonts w:ascii="Times New Roman" w:hAnsi="Times New Roman" w:cs="Times New Roman"/>
          <w:szCs w:val="24"/>
        </w:rPr>
        <w:t xml:space="preserve">Ивановской области </w:t>
      </w:r>
    </w:p>
    <w:p w:rsidR="005F2A80" w:rsidRPr="00381268" w:rsidRDefault="005F2A80" w:rsidP="005F2A80">
      <w:pPr>
        <w:spacing w:before="0" w:after="0" w:line="240" w:lineRule="auto"/>
        <w:jc w:val="right"/>
        <w:rPr>
          <w:rFonts w:ascii="Times New Roman" w:hAnsi="Times New Roman" w:cs="Times New Roman"/>
          <w:szCs w:val="24"/>
        </w:rPr>
      </w:pPr>
      <w:r w:rsidRPr="00381268">
        <w:rPr>
          <w:rFonts w:ascii="Times New Roman" w:hAnsi="Times New Roman" w:cs="Times New Roman"/>
          <w:szCs w:val="24"/>
        </w:rPr>
        <w:t xml:space="preserve">от 26.09.2023 г. № </w:t>
      </w:r>
      <w:r w:rsidR="00C64937">
        <w:rPr>
          <w:rFonts w:ascii="Times New Roman" w:hAnsi="Times New Roman" w:cs="Times New Roman"/>
          <w:szCs w:val="24"/>
        </w:rPr>
        <w:t>56</w:t>
      </w:r>
      <w:bookmarkStart w:id="0" w:name="_GoBack"/>
      <w:bookmarkEnd w:id="0"/>
    </w:p>
    <w:p w:rsidR="005F2A80" w:rsidRPr="00381268" w:rsidRDefault="005F2A80" w:rsidP="005F2A80">
      <w:pPr>
        <w:ind w:left="5265"/>
        <w:rPr>
          <w:rFonts w:ascii="Times New Roman" w:hAnsi="Times New Roman" w:cs="Times New Roman"/>
          <w:szCs w:val="24"/>
        </w:rPr>
      </w:pPr>
    </w:p>
    <w:p w:rsidR="005F2A80" w:rsidRPr="00381268" w:rsidRDefault="005F2A80" w:rsidP="005F2A80">
      <w:pPr>
        <w:ind w:left="5265"/>
        <w:rPr>
          <w:rFonts w:ascii="Times New Roman" w:hAnsi="Times New Roman" w:cs="Times New Roman"/>
          <w:sz w:val="28"/>
          <w:szCs w:val="28"/>
        </w:rPr>
      </w:pPr>
    </w:p>
    <w:p w:rsidR="005F2A80" w:rsidRPr="00381268" w:rsidRDefault="005F2A80" w:rsidP="005F2A80">
      <w:pPr>
        <w:ind w:left="5265"/>
        <w:rPr>
          <w:rFonts w:ascii="Times New Roman" w:hAnsi="Times New Roman" w:cs="Times New Roman"/>
          <w:sz w:val="28"/>
          <w:szCs w:val="28"/>
        </w:rPr>
      </w:pPr>
    </w:p>
    <w:p w:rsidR="005F2A80" w:rsidRPr="00381268" w:rsidRDefault="005F2A80" w:rsidP="005F2A80">
      <w:pPr>
        <w:ind w:left="5265"/>
        <w:rPr>
          <w:rFonts w:ascii="Times New Roman" w:hAnsi="Times New Roman" w:cs="Times New Roman"/>
          <w:sz w:val="28"/>
          <w:szCs w:val="28"/>
        </w:rPr>
      </w:pPr>
    </w:p>
    <w:p w:rsidR="005F2A80" w:rsidRPr="00381268" w:rsidRDefault="005F2A80" w:rsidP="005F2A80">
      <w:pPr>
        <w:ind w:left="708"/>
        <w:jc w:val="center"/>
        <w:rPr>
          <w:rFonts w:ascii="Times New Roman" w:hAnsi="Times New Roman" w:cs="Times New Roman"/>
          <w:b/>
          <w:sz w:val="40"/>
          <w:szCs w:val="40"/>
        </w:rPr>
      </w:pPr>
      <w:r w:rsidRPr="00381268">
        <w:rPr>
          <w:rFonts w:ascii="Times New Roman" w:hAnsi="Times New Roman" w:cs="Times New Roman"/>
          <w:b/>
          <w:sz w:val="40"/>
          <w:szCs w:val="40"/>
        </w:rPr>
        <w:t>Генеральный план Раменского сельского поселения Палехского муниципального района Ивановской области</w:t>
      </w:r>
    </w:p>
    <w:p w:rsidR="005F2A80" w:rsidRPr="00381268" w:rsidRDefault="005F2A80" w:rsidP="005F2A80">
      <w:pPr>
        <w:rPr>
          <w:rFonts w:ascii="Times New Roman" w:hAnsi="Times New Roman" w:cs="Times New Roman"/>
          <w:sz w:val="40"/>
          <w:szCs w:val="40"/>
        </w:rPr>
      </w:pPr>
    </w:p>
    <w:p w:rsidR="005F2A80" w:rsidRPr="00381268" w:rsidRDefault="005F2A80" w:rsidP="005F2A80">
      <w:pPr>
        <w:rPr>
          <w:rFonts w:ascii="Times New Roman" w:hAnsi="Times New Roman" w:cs="Times New Roman"/>
          <w:sz w:val="36"/>
          <w:szCs w:val="36"/>
        </w:rPr>
      </w:pPr>
      <w:r w:rsidRPr="00381268">
        <w:rPr>
          <w:rFonts w:ascii="Times New Roman" w:hAnsi="Times New Roman" w:cs="Times New Roman"/>
          <w:sz w:val="36"/>
          <w:szCs w:val="36"/>
        </w:rPr>
        <w:t>Том 1  Положение о территориальном планировании</w:t>
      </w:r>
    </w:p>
    <w:p w:rsidR="005F2A80" w:rsidRPr="00381268" w:rsidRDefault="005F2A80" w:rsidP="005F2A80">
      <w:pPr>
        <w:rPr>
          <w:rFonts w:ascii="Times New Roman" w:hAnsi="Times New Roman" w:cs="Times New Roman"/>
          <w:sz w:val="36"/>
          <w:szCs w:val="36"/>
        </w:rPr>
      </w:pPr>
      <w:r w:rsidRPr="00381268">
        <w:rPr>
          <w:rFonts w:ascii="Times New Roman" w:hAnsi="Times New Roman" w:cs="Times New Roman"/>
          <w:sz w:val="36"/>
          <w:szCs w:val="36"/>
        </w:rPr>
        <w:t>Том 2  Материалы по обоснованию генерального плана</w:t>
      </w:r>
    </w:p>
    <w:p w:rsidR="005F2A80" w:rsidRPr="00381268" w:rsidRDefault="005F2A80" w:rsidP="005F2A80">
      <w:pPr>
        <w:ind w:left="5265"/>
        <w:rPr>
          <w:rFonts w:ascii="Times New Roman" w:hAnsi="Times New Roman" w:cs="Times New Roman"/>
          <w:sz w:val="28"/>
          <w:szCs w:val="28"/>
        </w:rPr>
      </w:pPr>
    </w:p>
    <w:p w:rsidR="005F2A80" w:rsidRPr="00381268" w:rsidRDefault="005F2A80" w:rsidP="005F2A80">
      <w:pPr>
        <w:ind w:left="5265"/>
        <w:rPr>
          <w:rFonts w:ascii="Times New Roman" w:hAnsi="Times New Roman" w:cs="Times New Roman"/>
          <w:sz w:val="28"/>
          <w:szCs w:val="28"/>
        </w:rPr>
      </w:pPr>
    </w:p>
    <w:p w:rsidR="005F2A80" w:rsidRPr="00381268" w:rsidRDefault="005F2A80" w:rsidP="005F2A80">
      <w:pPr>
        <w:ind w:left="5265"/>
        <w:rPr>
          <w:rFonts w:ascii="Times New Roman" w:hAnsi="Times New Roman" w:cs="Times New Roman"/>
          <w:sz w:val="28"/>
          <w:szCs w:val="28"/>
        </w:rPr>
      </w:pPr>
    </w:p>
    <w:p w:rsidR="005F2A80" w:rsidRPr="00381268" w:rsidRDefault="005F2A80" w:rsidP="005F2A80">
      <w:pPr>
        <w:ind w:left="5265"/>
        <w:rPr>
          <w:rFonts w:ascii="Times New Roman" w:hAnsi="Times New Roman" w:cs="Times New Roman"/>
          <w:sz w:val="28"/>
          <w:szCs w:val="28"/>
        </w:rPr>
      </w:pPr>
    </w:p>
    <w:p w:rsidR="005F2A80" w:rsidRPr="00381268" w:rsidRDefault="005F2A80" w:rsidP="005F2A80">
      <w:pPr>
        <w:ind w:left="5265"/>
        <w:rPr>
          <w:rFonts w:ascii="Times New Roman" w:hAnsi="Times New Roman" w:cs="Times New Roman"/>
          <w:sz w:val="28"/>
          <w:szCs w:val="28"/>
        </w:rPr>
      </w:pPr>
    </w:p>
    <w:p w:rsidR="005F2A80" w:rsidRPr="00381268" w:rsidRDefault="005F2A80" w:rsidP="005F2A80">
      <w:pPr>
        <w:ind w:left="5265"/>
        <w:rPr>
          <w:rFonts w:ascii="Times New Roman" w:hAnsi="Times New Roman" w:cs="Times New Roman"/>
          <w:sz w:val="28"/>
          <w:szCs w:val="28"/>
        </w:rPr>
      </w:pPr>
    </w:p>
    <w:p w:rsidR="005F2A80" w:rsidRPr="00381268" w:rsidRDefault="005F2A80" w:rsidP="005F2A80">
      <w:pPr>
        <w:ind w:left="5265"/>
        <w:rPr>
          <w:rFonts w:ascii="Times New Roman" w:hAnsi="Times New Roman" w:cs="Times New Roman"/>
          <w:sz w:val="28"/>
          <w:szCs w:val="28"/>
        </w:rPr>
      </w:pPr>
    </w:p>
    <w:p w:rsidR="005F2A80" w:rsidRPr="00381268" w:rsidRDefault="005F2A80" w:rsidP="005F2A80">
      <w:pPr>
        <w:ind w:left="5265"/>
        <w:rPr>
          <w:rFonts w:ascii="Times New Roman" w:hAnsi="Times New Roman" w:cs="Times New Roman"/>
          <w:sz w:val="28"/>
          <w:szCs w:val="28"/>
        </w:rPr>
      </w:pPr>
    </w:p>
    <w:p w:rsidR="005F2A80" w:rsidRPr="00381268" w:rsidRDefault="005F2A80" w:rsidP="005F2A80">
      <w:pPr>
        <w:ind w:left="5265"/>
        <w:rPr>
          <w:rFonts w:ascii="Times New Roman" w:hAnsi="Times New Roman" w:cs="Times New Roman"/>
          <w:sz w:val="28"/>
          <w:szCs w:val="28"/>
        </w:rPr>
      </w:pPr>
    </w:p>
    <w:p w:rsidR="005F2A80" w:rsidRPr="00381268" w:rsidRDefault="005F2A80" w:rsidP="005F2A80">
      <w:pPr>
        <w:ind w:left="5265"/>
        <w:rPr>
          <w:rFonts w:ascii="Times New Roman" w:hAnsi="Times New Roman" w:cs="Times New Roman"/>
          <w:sz w:val="28"/>
          <w:szCs w:val="28"/>
        </w:rPr>
      </w:pPr>
    </w:p>
    <w:p w:rsidR="005F2A80" w:rsidRPr="00381268" w:rsidRDefault="005F2A80" w:rsidP="005F2A80">
      <w:pPr>
        <w:ind w:left="5265"/>
        <w:rPr>
          <w:rFonts w:ascii="Times New Roman" w:hAnsi="Times New Roman" w:cs="Times New Roman"/>
          <w:sz w:val="28"/>
          <w:szCs w:val="28"/>
        </w:rPr>
      </w:pPr>
    </w:p>
    <w:p w:rsidR="00871E16" w:rsidRPr="00381268" w:rsidRDefault="00871E16" w:rsidP="00871E16">
      <w:pPr>
        <w:pStyle w:val="a4"/>
        <w:rPr>
          <w:rFonts w:ascii="Times New Roman" w:hAnsi="Times New Roman" w:cs="Times New Roman"/>
        </w:rPr>
      </w:pPr>
    </w:p>
    <w:sdt>
      <w:sdtPr>
        <w:rPr>
          <w:rFonts w:ascii="Times New Roman" w:hAnsi="Times New Roman" w:cs="Times New Roman"/>
        </w:rPr>
        <w:id w:val="-1502498817"/>
        <w:docPartObj>
          <w:docPartGallery w:val="Table of Contents"/>
          <w:docPartUnique/>
        </w:docPartObj>
      </w:sdtPr>
      <w:sdtContent>
        <w:p w:rsidR="00A12D63" w:rsidRPr="00381268" w:rsidRDefault="00A12D63" w:rsidP="0070333C">
          <w:pPr>
            <w:ind w:firstLine="0"/>
            <w:rPr>
              <w:rFonts w:ascii="Times New Roman" w:hAnsi="Times New Roman" w:cs="Times New Roman"/>
            </w:rPr>
          </w:pPr>
          <w:r w:rsidRPr="00381268">
            <w:rPr>
              <w:rFonts w:ascii="Times New Roman" w:hAnsi="Times New Roman" w:cs="Times New Roman"/>
              <w:b/>
              <w:sz w:val="32"/>
              <w:szCs w:val="32"/>
            </w:rPr>
            <w:t>ТОМ 1 Положение о территориальном планировании</w:t>
          </w:r>
        </w:p>
        <w:p w:rsidR="00842885" w:rsidRPr="00381268" w:rsidRDefault="00842885" w:rsidP="0070333C">
          <w:pPr>
            <w:ind w:firstLine="0"/>
            <w:rPr>
              <w:rStyle w:val="14"/>
              <w:rFonts w:ascii="Times New Roman" w:hAnsi="Times New Roman" w:cs="Times New Roman"/>
            </w:rPr>
          </w:pPr>
          <w:bookmarkStart w:id="1" w:name="_Toc146274071"/>
          <w:r w:rsidRPr="00381268">
            <w:rPr>
              <w:rStyle w:val="14"/>
              <w:rFonts w:ascii="Times New Roman" w:hAnsi="Times New Roman" w:cs="Times New Roman"/>
            </w:rPr>
            <w:t>Оглавление</w:t>
          </w:r>
          <w:bookmarkEnd w:id="1"/>
        </w:p>
        <w:p w:rsidR="005C2904" w:rsidRDefault="00A5247E">
          <w:pPr>
            <w:pStyle w:val="19"/>
            <w:tabs>
              <w:tab w:val="right" w:leader="dot" w:pos="9345"/>
            </w:tabs>
            <w:rPr>
              <w:rFonts w:asciiTheme="minorHAnsi" w:eastAsiaTheme="minorEastAsia" w:hAnsiTheme="minorHAnsi"/>
              <w:b w:val="0"/>
              <w:noProof/>
              <w:sz w:val="22"/>
              <w:lang w:eastAsia="ru-RU"/>
            </w:rPr>
          </w:pPr>
          <w:r w:rsidRPr="00381268">
            <w:rPr>
              <w:rFonts w:ascii="Times New Roman" w:hAnsi="Times New Roman" w:cs="Times New Roman"/>
            </w:rPr>
            <w:fldChar w:fldCharType="begin"/>
          </w:r>
          <w:r w:rsidR="00FC38FE" w:rsidRPr="00381268">
            <w:rPr>
              <w:rFonts w:ascii="Times New Roman" w:hAnsi="Times New Roman" w:cs="Times New Roman"/>
            </w:rPr>
            <w:instrText xml:space="preserve"> TOC \o "1-3" \h \z \u </w:instrText>
          </w:r>
          <w:r w:rsidRPr="00381268">
            <w:rPr>
              <w:rFonts w:ascii="Times New Roman" w:hAnsi="Times New Roman" w:cs="Times New Roman"/>
            </w:rPr>
            <w:fldChar w:fldCharType="separate"/>
          </w:r>
          <w:hyperlink w:anchor="_Toc146274071" w:history="1">
            <w:r w:rsidR="005C2904" w:rsidRPr="009668E4">
              <w:rPr>
                <w:rStyle w:val="aff0"/>
                <w:rFonts w:ascii="Times New Roman" w:hAnsi="Times New Roman" w:cs="Times New Roman"/>
                <w:noProof/>
              </w:rPr>
              <w:t>Оглавление</w:t>
            </w:r>
            <w:r w:rsidR="005C2904">
              <w:rPr>
                <w:noProof/>
                <w:webHidden/>
              </w:rPr>
              <w:tab/>
            </w:r>
            <w:r w:rsidR="005C2904">
              <w:rPr>
                <w:noProof/>
                <w:webHidden/>
              </w:rPr>
              <w:fldChar w:fldCharType="begin"/>
            </w:r>
            <w:r w:rsidR="005C2904">
              <w:rPr>
                <w:noProof/>
                <w:webHidden/>
              </w:rPr>
              <w:instrText xml:space="preserve"> PAGEREF _Toc146274071 \h </w:instrText>
            </w:r>
            <w:r w:rsidR="005C2904">
              <w:rPr>
                <w:noProof/>
                <w:webHidden/>
              </w:rPr>
            </w:r>
            <w:r w:rsidR="005C2904">
              <w:rPr>
                <w:noProof/>
                <w:webHidden/>
              </w:rPr>
              <w:fldChar w:fldCharType="separate"/>
            </w:r>
            <w:r w:rsidR="00C64937">
              <w:rPr>
                <w:noProof/>
                <w:webHidden/>
              </w:rPr>
              <w:t>2</w:t>
            </w:r>
            <w:r w:rsidR="005C2904">
              <w:rPr>
                <w:noProof/>
                <w:webHidden/>
              </w:rPr>
              <w:fldChar w:fldCharType="end"/>
            </w:r>
          </w:hyperlink>
        </w:p>
        <w:p w:rsidR="005C2904" w:rsidRDefault="00C64937">
          <w:pPr>
            <w:pStyle w:val="19"/>
            <w:tabs>
              <w:tab w:val="right" w:leader="dot" w:pos="9345"/>
            </w:tabs>
            <w:rPr>
              <w:rFonts w:asciiTheme="minorHAnsi" w:eastAsiaTheme="minorEastAsia" w:hAnsiTheme="minorHAnsi"/>
              <w:b w:val="0"/>
              <w:noProof/>
              <w:sz w:val="22"/>
              <w:lang w:eastAsia="ru-RU"/>
            </w:rPr>
          </w:pPr>
          <w:hyperlink w:anchor="_Toc146274072" w:history="1">
            <w:r w:rsidR="005C2904" w:rsidRPr="009668E4">
              <w:rPr>
                <w:rStyle w:val="aff0"/>
                <w:rFonts w:ascii="Times New Roman" w:hAnsi="Times New Roman" w:cs="Times New Roman"/>
                <w:noProof/>
              </w:rPr>
              <w:t>1. Общие положения</w:t>
            </w:r>
            <w:r w:rsidR="005C2904">
              <w:rPr>
                <w:noProof/>
                <w:webHidden/>
              </w:rPr>
              <w:tab/>
            </w:r>
            <w:r w:rsidR="005C2904">
              <w:rPr>
                <w:noProof/>
                <w:webHidden/>
              </w:rPr>
              <w:fldChar w:fldCharType="begin"/>
            </w:r>
            <w:r w:rsidR="005C2904">
              <w:rPr>
                <w:noProof/>
                <w:webHidden/>
              </w:rPr>
              <w:instrText xml:space="preserve"> PAGEREF _Toc146274072 \h </w:instrText>
            </w:r>
            <w:r w:rsidR="005C2904">
              <w:rPr>
                <w:noProof/>
                <w:webHidden/>
              </w:rPr>
            </w:r>
            <w:r w:rsidR="005C2904">
              <w:rPr>
                <w:noProof/>
                <w:webHidden/>
              </w:rPr>
              <w:fldChar w:fldCharType="separate"/>
            </w:r>
            <w:r>
              <w:rPr>
                <w:noProof/>
                <w:webHidden/>
              </w:rPr>
              <w:t>3</w:t>
            </w:r>
            <w:r w:rsidR="005C2904">
              <w:rPr>
                <w:noProof/>
                <w:webHidden/>
              </w:rPr>
              <w:fldChar w:fldCharType="end"/>
            </w:r>
          </w:hyperlink>
        </w:p>
        <w:p w:rsidR="005C2904" w:rsidRDefault="00C64937">
          <w:pPr>
            <w:pStyle w:val="19"/>
            <w:tabs>
              <w:tab w:val="right" w:leader="dot" w:pos="9345"/>
            </w:tabs>
            <w:rPr>
              <w:rFonts w:asciiTheme="minorHAnsi" w:eastAsiaTheme="minorEastAsia" w:hAnsiTheme="minorHAnsi"/>
              <w:b w:val="0"/>
              <w:noProof/>
              <w:sz w:val="22"/>
              <w:lang w:eastAsia="ru-RU"/>
            </w:rPr>
          </w:pPr>
          <w:hyperlink w:anchor="_Toc146274073" w:history="1">
            <w:r w:rsidR="005C2904" w:rsidRPr="009668E4">
              <w:rPr>
                <w:rStyle w:val="aff0"/>
                <w:rFonts w:ascii="Times New Roman" w:hAnsi="Times New Roman" w:cs="Times New Roman"/>
                <w:noProof/>
              </w:rPr>
              <w:t>2. Цели и задачи территориального планирования</w:t>
            </w:r>
            <w:r w:rsidR="005C2904">
              <w:rPr>
                <w:noProof/>
                <w:webHidden/>
              </w:rPr>
              <w:tab/>
            </w:r>
            <w:r w:rsidR="005C2904">
              <w:rPr>
                <w:noProof/>
                <w:webHidden/>
              </w:rPr>
              <w:fldChar w:fldCharType="begin"/>
            </w:r>
            <w:r w:rsidR="005C2904">
              <w:rPr>
                <w:noProof/>
                <w:webHidden/>
              </w:rPr>
              <w:instrText xml:space="preserve"> PAGEREF _Toc146274073 \h </w:instrText>
            </w:r>
            <w:r w:rsidR="005C2904">
              <w:rPr>
                <w:noProof/>
                <w:webHidden/>
              </w:rPr>
            </w:r>
            <w:r w:rsidR="005C2904">
              <w:rPr>
                <w:noProof/>
                <w:webHidden/>
              </w:rPr>
              <w:fldChar w:fldCharType="separate"/>
            </w:r>
            <w:r>
              <w:rPr>
                <w:noProof/>
                <w:webHidden/>
              </w:rPr>
              <w:t>4</w:t>
            </w:r>
            <w:r w:rsidR="005C2904">
              <w:rPr>
                <w:noProof/>
                <w:webHidden/>
              </w:rPr>
              <w:fldChar w:fldCharType="end"/>
            </w:r>
          </w:hyperlink>
        </w:p>
        <w:p w:rsidR="005C2904" w:rsidRDefault="00C64937">
          <w:pPr>
            <w:pStyle w:val="22"/>
            <w:tabs>
              <w:tab w:val="right" w:leader="dot" w:pos="9345"/>
            </w:tabs>
            <w:rPr>
              <w:rFonts w:asciiTheme="minorHAnsi" w:eastAsiaTheme="minorEastAsia" w:hAnsiTheme="minorHAnsi"/>
              <w:noProof/>
              <w:sz w:val="22"/>
              <w:lang w:eastAsia="ru-RU"/>
            </w:rPr>
          </w:pPr>
          <w:hyperlink w:anchor="_Toc146274074" w:history="1">
            <w:r w:rsidR="005C2904" w:rsidRPr="009668E4">
              <w:rPr>
                <w:rStyle w:val="aff0"/>
                <w:rFonts w:ascii="Times New Roman" w:hAnsi="Times New Roman" w:cs="Times New Roman"/>
                <w:noProof/>
              </w:rPr>
              <w:t>2.1 Цели территориального планирования</w:t>
            </w:r>
            <w:r w:rsidR="005C2904">
              <w:rPr>
                <w:noProof/>
                <w:webHidden/>
              </w:rPr>
              <w:tab/>
            </w:r>
            <w:r w:rsidR="005C2904">
              <w:rPr>
                <w:noProof/>
                <w:webHidden/>
              </w:rPr>
              <w:fldChar w:fldCharType="begin"/>
            </w:r>
            <w:r w:rsidR="005C2904">
              <w:rPr>
                <w:noProof/>
                <w:webHidden/>
              </w:rPr>
              <w:instrText xml:space="preserve"> PAGEREF _Toc146274074 \h </w:instrText>
            </w:r>
            <w:r w:rsidR="005C2904">
              <w:rPr>
                <w:noProof/>
                <w:webHidden/>
              </w:rPr>
            </w:r>
            <w:r w:rsidR="005C2904">
              <w:rPr>
                <w:noProof/>
                <w:webHidden/>
              </w:rPr>
              <w:fldChar w:fldCharType="separate"/>
            </w:r>
            <w:r>
              <w:rPr>
                <w:noProof/>
                <w:webHidden/>
              </w:rPr>
              <w:t>4</w:t>
            </w:r>
            <w:r w:rsidR="005C2904">
              <w:rPr>
                <w:noProof/>
                <w:webHidden/>
              </w:rPr>
              <w:fldChar w:fldCharType="end"/>
            </w:r>
          </w:hyperlink>
        </w:p>
        <w:p w:rsidR="005C2904" w:rsidRDefault="00C64937">
          <w:pPr>
            <w:pStyle w:val="22"/>
            <w:tabs>
              <w:tab w:val="right" w:leader="dot" w:pos="9345"/>
            </w:tabs>
            <w:rPr>
              <w:rFonts w:asciiTheme="minorHAnsi" w:eastAsiaTheme="minorEastAsia" w:hAnsiTheme="minorHAnsi"/>
              <w:noProof/>
              <w:sz w:val="22"/>
              <w:lang w:eastAsia="ru-RU"/>
            </w:rPr>
          </w:pPr>
          <w:hyperlink w:anchor="_Toc146274075" w:history="1">
            <w:r w:rsidR="005C2904" w:rsidRPr="009668E4">
              <w:rPr>
                <w:rStyle w:val="aff0"/>
                <w:rFonts w:ascii="Times New Roman" w:hAnsi="Times New Roman" w:cs="Times New Roman"/>
                <w:noProof/>
              </w:rPr>
              <w:t>2.2 Задачи территориального планирования</w:t>
            </w:r>
            <w:r w:rsidR="005C2904">
              <w:rPr>
                <w:noProof/>
                <w:webHidden/>
              </w:rPr>
              <w:tab/>
            </w:r>
            <w:r w:rsidR="005C2904">
              <w:rPr>
                <w:noProof/>
                <w:webHidden/>
              </w:rPr>
              <w:fldChar w:fldCharType="begin"/>
            </w:r>
            <w:r w:rsidR="005C2904">
              <w:rPr>
                <w:noProof/>
                <w:webHidden/>
              </w:rPr>
              <w:instrText xml:space="preserve"> PAGEREF _Toc146274075 \h </w:instrText>
            </w:r>
            <w:r w:rsidR="005C2904">
              <w:rPr>
                <w:noProof/>
                <w:webHidden/>
              </w:rPr>
            </w:r>
            <w:r w:rsidR="005C2904">
              <w:rPr>
                <w:noProof/>
                <w:webHidden/>
              </w:rPr>
              <w:fldChar w:fldCharType="separate"/>
            </w:r>
            <w:r>
              <w:rPr>
                <w:noProof/>
                <w:webHidden/>
              </w:rPr>
              <w:t>4</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76" w:history="1">
            <w:r w:rsidR="005C2904" w:rsidRPr="009668E4">
              <w:rPr>
                <w:rStyle w:val="aff0"/>
                <w:rFonts w:ascii="Times New Roman" w:hAnsi="Times New Roman" w:cs="Times New Roman"/>
                <w:noProof/>
              </w:rPr>
              <w:t>2.2.1 Пространственное развитие</w:t>
            </w:r>
            <w:r w:rsidR="005C2904">
              <w:rPr>
                <w:noProof/>
                <w:webHidden/>
              </w:rPr>
              <w:tab/>
            </w:r>
            <w:r w:rsidR="005C2904">
              <w:rPr>
                <w:noProof/>
                <w:webHidden/>
              </w:rPr>
              <w:fldChar w:fldCharType="begin"/>
            </w:r>
            <w:r w:rsidR="005C2904">
              <w:rPr>
                <w:noProof/>
                <w:webHidden/>
              </w:rPr>
              <w:instrText xml:space="preserve"> PAGEREF _Toc146274076 \h </w:instrText>
            </w:r>
            <w:r w:rsidR="005C2904">
              <w:rPr>
                <w:noProof/>
                <w:webHidden/>
              </w:rPr>
            </w:r>
            <w:r w:rsidR="005C2904">
              <w:rPr>
                <w:noProof/>
                <w:webHidden/>
              </w:rPr>
              <w:fldChar w:fldCharType="separate"/>
            </w:r>
            <w:r>
              <w:rPr>
                <w:noProof/>
                <w:webHidden/>
              </w:rPr>
              <w:t>4</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77" w:history="1">
            <w:r w:rsidR="005C2904" w:rsidRPr="009668E4">
              <w:rPr>
                <w:rStyle w:val="aff0"/>
                <w:rFonts w:ascii="Times New Roman" w:hAnsi="Times New Roman" w:cs="Times New Roman"/>
                <w:noProof/>
              </w:rPr>
              <w:t>2.2.2 Регенерация и развитие жилых территорий</w:t>
            </w:r>
            <w:r w:rsidR="005C2904">
              <w:rPr>
                <w:noProof/>
                <w:webHidden/>
              </w:rPr>
              <w:tab/>
            </w:r>
            <w:r w:rsidR="005C2904">
              <w:rPr>
                <w:noProof/>
                <w:webHidden/>
              </w:rPr>
              <w:fldChar w:fldCharType="begin"/>
            </w:r>
            <w:r w:rsidR="005C2904">
              <w:rPr>
                <w:noProof/>
                <w:webHidden/>
              </w:rPr>
              <w:instrText xml:space="preserve"> PAGEREF _Toc146274077 \h </w:instrText>
            </w:r>
            <w:r w:rsidR="005C2904">
              <w:rPr>
                <w:noProof/>
                <w:webHidden/>
              </w:rPr>
            </w:r>
            <w:r w:rsidR="005C2904">
              <w:rPr>
                <w:noProof/>
                <w:webHidden/>
              </w:rPr>
              <w:fldChar w:fldCharType="separate"/>
            </w:r>
            <w:r>
              <w:rPr>
                <w:noProof/>
                <w:webHidden/>
              </w:rPr>
              <w:t>5</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78" w:history="1">
            <w:r w:rsidR="005C2904" w:rsidRPr="009668E4">
              <w:rPr>
                <w:rStyle w:val="aff0"/>
                <w:rFonts w:ascii="Times New Roman" w:hAnsi="Times New Roman" w:cs="Times New Roman"/>
                <w:noProof/>
              </w:rPr>
              <w:t>2.2.3 Развитие общественных центров и объектов социальной инфраструктуры</w:t>
            </w:r>
            <w:r w:rsidR="005C2904">
              <w:rPr>
                <w:noProof/>
                <w:webHidden/>
              </w:rPr>
              <w:tab/>
            </w:r>
            <w:r w:rsidR="005C2904">
              <w:rPr>
                <w:noProof/>
                <w:webHidden/>
              </w:rPr>
              <w:fldChar w:fldCharType="begin"/>
            </w:r>
            <w:r w:rsidR="005C2904">
              <w:rPr>
                <w:noProof/>
                <w:webHidden/>
              </w:rPr>
              <w:instrText xml:space="preserve"> PAGEREF _Toc146274078 \h </w:instrText>
            </w:r>
            <w:r w:rsidR="005C2904">
              <w:rPr>
                <w:noProof/>
                <w:webHidden/>
              </w:rPr>
            </w:r>
            <w:r w:rsidR="005C2904">
              <w:rPr>
                <w:noProof/>
                <w:webHidden/>
              </w:rPr>
              <w:fldChar w:fldCharType="separate"/>
            </w:r>
            <w:r>
              <w:rPr>
                <w:noProof/>
                <w:webHidden/>
              </w:rPr>
              <w:t>5</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79" w:history="1">
            <w:r w:rsidR="005C2904" w:rsidRPr="009668E4">
              <w:rPr>
                <w:rStyle w:val="aff0"/>
                <w:rFonts w:ascii="Times New Roman" w:hAnsi="Times New Roman" w:cs="Times New Roman"/>
                <w:noProof/>
              </w:rPr>
              <w:t>2.2.4 Регенерация и развитие производственных территорий</w:t>
            </w:r>
            <w:r w:rsidR="005C2904">
              <w:rPr>
                <w:noProof/>
                <w:webHidden/>
              </w:rPr>
              <w:tab/>
            </w:r>
            <w:r w:rsidR="005C2904">
              <w:rPr>
                <w:noProof/>
                <w:webHidden/>
              </w:rPr>
              <w:fldChar w:fldCharType="begin"/>
            </w:r>
            <w:r w:rsidR="005C2904">
              <w:rPr>
                <w:noProof/>
                <w:webHidden/>
              </w:rPr>
              <w:instrText xml:space="preserve"> PAGEREF _Toc146274079 \h </w:instrText>
            </w:r>
            <w:r w:rsidR="005C2904">
              <w:rPr>
                <w:noProof/>
                <w:webHidden/>
              </w:rPr>
            </w:r>
            <w:r w:rsidR="005C2904">
              <w:rPr>
                <w:noProof/>
                <w:webHidden/>
              </w:rPr>
              <w:fldChar w:fldCharType="separate"/>
            </w:r>
            <w:r>
              <w:rPr>
                <w:noProof/>
                <w:webHidden/>
              </w:rPr>
              <w:t>6</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80" w:history="1">
            <w:r w:rsidR="005C2904" w:rsidRPr="009668E4">
              <w:rPr>
                <w:rStyle w:val="aff0"/>
                <w:rFonts w:ascii="Times New Roman" w:hAnsi="Times New Roman" w:cs="Times New Roman"/>
                <w:noProof/>
              </w:rPr>
              <w:t>2.2.5 Развитие транспортной инфраструктуры</w:t>
            </w:r>
            <w:r w:rsidR="005C2904">
              <w:rPr>
                <w:noProof/>
                <w:webHidden/>
              </w:rPr>
              <w:tab/>
            </w:r>
            <w:r w:rsidR="005C2904">
              <w:rPr>
                <w:noProof/>
                <w:webHidden/>
              </w:rPr>
              <w:fldChar w:fldCharType="begin"/>
            </w:r>
            <w:r w:rsidR="005C2904">
              <w:rPr>
                <w:noProof/>
                <w:webHidden/>
              </w:rPr>
              <w:instrText xml:space="preserve"> PAGEREF _Toc146274080 \h </w:instrText>
            </w:r>
            <w:r w:rsidR="005C2904">
              <w:rPr>
                <w:noProof/>
                <w:webHidden/>
              </w:rPr>
            </w:r>
            <w:r w:rsidR="005C2904">
              <w:rPr>
                <w:noProof/>
                <w:webHidden/>
              </w:rPr>
              <w:fldChar w:fldCharType="separate"/>
            </w:r>
            <w:r>
              <w:rPr>
                <w:noProof/>
                <w:webHidden/>
              </w:rPr>
              <w:t>6</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81" w:history="1">
            <w:r w:rsidR="005C2904" w:rsidRPr="009668E4">
              <w:rPr>
                <w:rStyle w:val="aff0"/>
                <w:rFonts w:ascii="Times New Roman" w:hAnsi="Times New Roman" w:cs="Times New Roman"/>
                <w:noProof/>
              </w:rPr>
              <w:t>2.2.6 Развитие инженерной инфраструктуры</w:t>
            </w:r>
            <w:r w:rsidR="005C2904">
              <w:rPr>
                <w:noProof/>
                <w:webHidden/>
              </w:rPr>
              <w:tab/>
            </w:r>
            <w:r w:rsidR="005C2904">
              <w:rPr>
                <w:noProof/>
                <w:webHidden/>
              </w:rPr>
              <w:fldChar w:fldCharType="begin"/>
            </w:r>
            <w:r w:rsidR="005C2904">
              <w:rPr>
                <w:noProof/>
                <w:webHidden/>
              </w:rPr>
              <w:instrText xml:space="preserve"> PAGEREF _Toc146274081 \h </w:instrText>
            </w:r>
            <w:r w:rsidR="005C2904">
              <w:rPr>
                <w:noProof/>
                <w:webHidden/>
              </w:rPr>
            </w:r>
            <w:r w:rsidR="005C2904">
              <w:rPr>
                <w:noProof/>
                <w:webHidden/>
              </w:rPr>
              <w:fldChar w:fldCharType="separate"/>
            </w:r>
            <w:r>
              <w:rPr>
                <w:noProof/>
                <w:webHidden/>
              </w:rPr>
              <w:t>6</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82" w:history="1">
            <w:r w:rsidR="005C2904" w:rsidRPr="009668E4">
              <w:rPr>
                <w:rStyle w:val="aff0"/>
                <w:rFonts w:ascii="Times New Roman" w:hAnsi="Times New Roman" w:cs="Times New Roman"/>
                <w:noProof/>
              </w:rPr>
              <w:t>2.2.7 Улучшение экологической обстановки</w:t>
            </w:r>
            <w:r w:rsidR="005C2904">
              <w:rPr>
                <w:noProof/>
                <w:webHidden/>
              </w:rPr>
              <w:tab/>
            </w:r>
            <w:r w:rsidR="005C2904">
              <w:rPr>
                <w:noProof/>
                <w:webHidden/>
              </w:rPr>
              <w:fldChar w:fldCharType="begin"/>
            </w:r>
            <w:r w:rsidR="005C2904">
              <w:rPr>
                <w:noProof/>
                <w:webHidden/>
              </w:rPr>
              <w:instrText xml:space="preserve"> PAGEREF _Toc146274082 \h </w:instrText>
            </w:r>
            <w:r w:rsidR="005C2904">
              <w:rPr>
                <w:noProof/>
                <w:webHidden/>
              </w:rPr>
            </w:r>
            <w:r w:rsidR="005C2904">
              <w:rPr>
                <w:noProof/>
                <w:webHidden/>
              </w:rPr>
              <w:fldChar w:fldCharType="separate"/>
            </w:r>
            <w:r>
              <w:rPr>
                <w:noProof/>
                <w:webHidden/>
              </w:rPr>
              <w:t>6</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83" w:history="1">
            <w:r w:rsidR="005C2904" w:rsidRPr="009668E4">
              <w:rPr>
                <w:rStyle w:val="aff0"/>
                <w:rFonts w:ascii="Times New Roman" w:hAnsi="Times New Roman" w:cs="Times New Roman"/>
                <w:noProof/>
              </w:rPr>
              <w:t>2.2.8 Сохранение исторического и культурного наследия</w:t>
            </w:r>
            <w:r w:rsidR="005C2904">
              <w:rPr>
                <w:noProof/>
                <w:webHidden/>
              </w:rPr>
              <w:tab/>
            </w:r>
            <w:r w:rsidR="005C2904">
              <w:rPr>
                <w:noProof/>
                <w:webHidden/>
              </w:rPr>
              <w:fldChar w:fldCharType="begin"/>
            </w:r>
            <w:r w:rsidR="005C2904">
              <w:rPr>
                <w:noProof/>
                <w:webHidden/>
              </w:rPr>
              <w:instrText xml:space="preserve"> PAGEREF _Toc146274083 \h </w:instrText>
            </w:r>
            <w:r w:rsidR="005C2904">
              <w:rPr>
                <w:noProof/>
                <w:webHidden/>
              </w:rPr>
            </w:r>
            <w:r w:rsidR="005C2904">
              <w:rPr>
                <w:noProof/>
                <w:webHidden/>
              </w:rPr>
              <w:fldChar w:fldCharType="separate"/>
            </w:r>
            <w:r>
              <w:rPr>
                <w:noProof/>
                <w:webHidden/>
              </w:rPr>
              <w:t>7</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84" w:history="1">
            <w:r w:rsidR="005C2904" w:rsidRPr="009668E4">
              <w:rPr>
                <w:rStyle w:val="aff0"/>
                <w:rFonts w:ascii="Times New Roman" w:hAnsi="Times New Roman" w:cs="Times New Roman"/>
                <w:noProof/>
              </w:rPr>
              <w:t>2.2.9 Предотвращение чрезвычайных ситуаций природного и техногенного характера</w:t>
            </w:r>
            <w:r w:rsidR="005C2904">
              <w:rPr>
                <w:noProof/>
                <w:webHidden/>
              </w:rPr>
              <w:tab/>
            </w:r>
            <w:r w:rsidR="005C2904">
              <w:rPr>
                <w:noProof/>
                <w:webHidden/>
              </w:rPr>
              <w:fldChar w:fldCharType="begin"/>
            </w:r>
            <w:r w:rsidR="005C2904">
              <w:rPr>
                <w:noProof/>
                <w:webHidden/>
              </w:rPr>
              <w:instrText xml:space="preserve"> PAGEREF _Toc146274084 \h </w:instrText>
            </w:r>
            <w:r w:rsidR="005C2904">
              <w:rPr>
                <w:noProof/>
                <w:webHidden/>
              </w:rPr>
            </w:r>
            <w:r w:rsidR="005C2904">
              <w:rPr>
                <w:noProof/>
                <w:webHidden/>
              </w:rPr>
              <w:fldChar w:fldCharType="separate"/>
            </w:r>
            <w:r>
              <w:rPr>
                <w:noProof/>
                <w:webHidden/>
              </w:rPr>
              <w:t>7</w:t>
            </w:r>
            <w:r w:rsidR="005C2904">
              <w:rPr>
                <w:noProof/>
                <w:webHidden/>
              </w:rPr>
              <w:fldChar w:fldCharType="end"/>
            </w:r>
          </w:hyperlink>
        </w:p>
        <w:p w:rsidR="005C2904" w:rsidRDefault="00C64937">
          <w:pPr>
            <w:pStyle w:val="19"/>
            <w:tabs>
              <w:tab w:val="right" w:leader="dot" w:pos="9345"/>
            </w:tabs>
            <w:rPr>
              <w:rFonts w:asciiTheme="minorHAnsi" w:eastAsiaTheme="minorEastAsia" w:hAnsiTheme="minorHAnsi"/>
              <w:b w:val="0"/>
              <w:noProof/>
              <w:sz w:val="22"/>
              <w:lang w:eastAsia="ru-RU"/>
            </w:rPr>
          </w:pPr>
          <w:hyperlink w:anchor="_Toc146274085" w:history="1">
            <w:r w:rsidR="005C2904" w:rsidRPr="009668E4">
              <w:rPr>
                <w:rStyle w:val="aff0"/>
                <w:rFonts w:ascii="Times New Roman" w:hAnsi="Times New Roman" w:cs="Times New Roman"/>
                <w:noProof/>
              </w:rPr>
              <w:t>3. Перечень основных мероприятий по территориальному планированию и последовательность их выполнения</w:t>
            </w:r>
            <w:r w:rsidR="005C2904">
              <w:rPr>
                <w:noProof/>
                <w:webHidden/>
              </w:rPr>
              <w:tab/>
            </w:r>
            <w:r w:rsidR="005C2904">
              <w:rPr>
                <w:noProof/>
                <w:webHidden/>
              </w:rPr>
              <w:fldChar w:fldCharType="begin"/>
            </w:r>
            <w:r w:rsidR="005C2904">
              <w:rPr>
                <w:noProof/>
                <w:webHidden/>
              </w:rPr>
              <w:instrText xml:space="preserve"> PAGEREF _Toc146274085 \h </w:instrText>
            </w:r>
            <w:r w:rsidR="005C2904">
              <w:rPr>
                <w:noProof/>
                <w:webHidden/>
              </w:rPr>
            </w:r>
            <w:r w:rsidR="005C2904">
              <w:rPr>
                <w:noProof/>
                <w:webHidden/>
              </w:rPr>
              <w:fldChar w:fldCharType="separate"/>
            </w:r>
            <w:r>
              <w:rPr>
                <w:noProof/>
                <w:webHidden/>
              </w:rPr>
              <w:t>7</w:t>
            </w:r>
            <w:r w:rsidR="005C2904">
              <w:rPr>
                <w:noProof/>
                <w:webHidden/>
              </w:rPr>
              <w:fldChar w:fldCharType="end"/>
            </w:r>
          </w:hyperlink>
        </w:p>
        <w:p w:rsidR="005C2904" w:rsidRDefault="00C64937">
          <w:pPr>
            <w:pStyle w:val="22"/>
            <w:tabs>
              <w:tab w:val="right" w:leader="dot" w:pos="9345"/>
            </w:tabs>
            <w:rPr>
              <w:rFonts w:asciiTheme="minorHAnsi" w:eastAsiaTheme="minorEastAsia" w:hAnsiTheme="minorHAnsi"/>
              <w:noProof/>
              <w:sz w:val="22"/>
              <w:lang w:eastAsia="ru-RU"/>
            </w:rPr>
          </w:pPr>
          <w:hyperlink w:anchor="_Toc146274086" w:history="1">
            <w:r w:rsidR="005C2904" w:rsidRPr="009668E4">
              <w:rPr>
                <w:rStyle w:val="aff0"/>
                <w:rFonts w:ascii="Times New Roman" w:hAnsi="Times New Roman" w:cs="Times New Roman"/>
                <w:noProof/>
              </w:rPr>
              <w:t>3.1 Мероприятия по развитию функционально-планировочной структуры</w:t>
            </w:r>
            <w:r w:rsidR="005C2904">
              <w:rPr>
                <w:noProof/>
                <w:webHidden/>
              </w:rPr>
              <w:tab/>
            </w:r>
            <w:r w:rsidR="005C2904">
              <w:rPr>
                <w:noProof/>
                <w:webHidden/>
              </w:rPr>
              <w:fldChar w:fldCharType="begin"/>
            </w:r>
            <w:r w:rsidR="005C2904">
              <w:rPr>
                <w:noProof/>
                <w:webHidden/>
              </w:rPr>
              <w:instrText xml:space="preserve"> PAGEREF _Toc146274086 \h </w:instrText>
            </w:r>
            <w:r w:rsidR="005C2904">
              <w:rPr>
                <w:noProof/>
                <w:webHidden/>
              </w:rPr>
            </w:r>
            <w:r w:rsidR="005C2904">
              <w:rPr>
                <w:noProof/>
                <w:webHidden/>
              </w:rPr>
              <w:fldChar w:fldCharType="separate"/>
            </w:r>
            <w:r>
              <w:rPr>
                <w:noProof/>
                <w:webHidden/>
              </w:rPr>
              <w:t>7</w:t>
            </w:r>
            <w:r w:rsidR="005C2904">
              <w:rPr>
                <w:noProof/>
                <w:webHidden/>
              </w:rPr>
              <w:fldChar w:fldCharType="end"/>
            </w:r>
          </w:hyperlink>
        </w:p>
        <w:p w:rsidR="005C2904" w:rsidRDefault="00C64937">
          <w:pPr>
            <w:pStyle w:val="22"/>
            <w:tabs>
              <w:tab w:val="right" w:leader="dot" w:pos="9345"/>
            </w:tabs>
            <w:rPr>
              <w:rFonts w:asciiTheme="minorHAnsi" w:eastAsiaTheme="minorEastAsia" w:hAnsiTheme="minorHAnsi"/>
              <w:noProof/>
              <w:sz w:val="22"/>
              <w:lang w:eastAsia="ru-RU"/>
            </w:rPr>
          </w:pPr>
          <w:hyperlink w:anchor="_Toc146274087" w:history="1">
            <w:r w:rsidR="005C2904" w:rsidRPr="009668E4">
              <w:rPr>
                <w:rStyle w:val="aff0"/>
                <w:rFonts w:ascii="Times New Roman" w:hAnsi="Times New Roman" w:cs="Times New Roman"/>
                <w:noProof/>
              </w:rPr>
              <w:t>3.2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w:t>
            </w:r>
            <w:r w:rsidR="005C2904">
              <w:rPr>
                <w:noProof/>
                <w:webHidden/>
              </w:rPr>
              <w:tab/>
            </w:r>
            <w:r w:rsidR="005C2904">
              <w:rPr>
                <w:noProof/>
                <w:webHidden/>
              </w:rPr>
              <w:fldChar w:fldCharType="begin"/>
            </w:r>
            <w:r w:rsidR="005C2904">
              <w:rPr>
                <w:noProof/>
                <w:webHidden/>
              </w:rPr>
              <w:instrText xml:space="preserve"> PAGEREF _Toc146274087 \h </w:instrText>
            </w:r>
            <w:r w:rsidR="005C2904">
              <w:rPr>
                <w:noProof/>
                <w:webHidden/>
              </w:rPr>
            </w:r>
            <w:r w:rsidR="005C2904">
              <w:rPr>
                <w:noProof/>
                <w:webHidden/>
              </w:rPr>
              <w:fldChar w:fldCharType="separate"/>
            </w:r>
            <w:r>
              <w:rPr>
                <w:noProof/>
                <w:webHidden/>
              </w:rPr>
              <w:t>9</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88" w:history="1">
            <w:r w:rsidR="005C2904" w:rsidRPr="009668E4">
              <w:rPr>
                <w:rStyle w:val="aff0"/>
                <w:rFonts w:ascii="Times New Roman" w:hAnsi="Times New Roman" w:cs="Times New Roman"/>
                <w:noProof/>
              </w:rPr>
              <w:t>3.2.1 Характеристики зон с особыми условиями использования территорий, установление которых требуется в связи с размещением объектов местного значения</w:t>
            </w:r>
            <w:r w:rsidR="005C2904">
              <w:rPr>
                <w:noProof/>
                <w:webHidden/>
              </w:rPr>
              <w:tab/>
            </w:r>
            <w:r w:rsidR="005C2904">
              <w:rPr>
                <w:noProof/>
                <w:webHidden/>
              </w:rPr>
              <w:fldChar w:fldCharType="begin"/>
            </w:r>
            <w:r w:rsidR="005C2904">
              <w:rPr>
                <w:noProof/>
                <w:webHidden/>
              </w:rPr>
              <w:instrText xml:space="preserve"> PAGEREF _Toc146274088 \h </w:instrText>
            </w:r>
            <w:r w:rsidR="005C2904">
              <w:rPr>
                <w:noProof/>
                <w:webHidden/>
              </w:rPr>
            </w:r>
            <w:r w:rsidR="005C2904">
              <w:rPr>
                <w:noProof/>
                <w:webHidden/>
              </w:rPr>
              <w:fldChar w:fldCharType="separate"/>
            </w:r>
            <w:r>
              <w:rPr>
                <w:noProof/>
                <w:webHidden/>
              </w:rPr>
              <w:t>9</w:t>
            </w:r>
            <w:r w:rsidR="005C2904">
              <w:rPr>
                <w:noProof/>
                <w:webHidden/>
              </w:rPr>
              <w:fldChar w:fldCharType="end"/>
            </w:r>
          </w:hyperlink>
        </w:p>
        <w:p w:rsidR="005C2904" w:rsidRDefault="00C64937">
          <w:pPr>
            <w:pStyle w:val="22"/>
            <w:tabs>
              <w:tab w:val="right" w:leader="dot" w:pos="9345"/>
            </w:tabs>
            <w:rPr>
              <w:rFonts w:asciiTheme="minorHAnsi" w:eastAsiaTheme="minorEastAsia" w:hAnsiTheme="minorHAnsi"/>
              <w:noProof/>
              <w:sz w:val="22"/>
              <w:lang w:eastAsia="ru-RU"/>
            </w:rPr>
          </w:pPr>
          <w:hyperlink w:anchor="_Toc146274089" w:history="1">
            <w:r w:rsidR="005C2904" w:rsidRPr="009668E4">
              <w:rPr>
                <w:rStyle w:val="aff0"/>
                <w:rFonts w:ascii="Times New Roman" w:hAnsi="Times New Roman" w:cs="Times New Roman"/>
                <w:noProof/>
              </w:rPr>
              <w:t>3.3 Параметры функциональных зон</w:t>
            </w:r>
            <w:r w:rsidR="005C2904">
              <w:rPr>
                <w:noProof/>
                <w:webHidden/>
              </w:rPr>
              <w:tab/>
            </w:r>
            <w:r w:rsidR="005C2904">
              <w:rPr>
                <w:noProof/>
                <w:webHidden/>
              </w:rPr>
              <w:fldChar w:fldCharType="begin"/>
            </w:r>
            <w:r w:rsidR="005C2904">
              <w:rPr>
                <w:noProof/>
                <w:webHidden/>
              </w:rPr>
              <w:instrText xml:space="preserve"> PAGEREF _Toc146274089 \h </w:instrText>
            </w:r>
            <w:r w:rsidR="005C2904">
              <w:rPr>
                <w:noProof/>
                <w:webHidden/>
              </w:rPr>
            </w:r>
            <w:r w:rsidR="005C2904">
              <w:rPr>
                <w:noProof/>
                <w:webHidden/>
              </w:rPr>
              <w:fldChar w:fldCharType="separate"/>
            </w:r>
            <w:r>
              <w:rPr>
                <w:noProof/>
                <w:webHidden/>
              </w:rPr>
              <w:t>11</w:t>
            </w:r>
            <w:r w:rsidR="005C2904">
              <w:rPr>
                <w:noProof/>
                <w:webHidden/>
              </w:rPr>
              <w:fldChar w:fldCharType="end"/>
            </w:r>
          </w:hyperlink>
        </w:p>
        <w:p w:rsidR="005C2904" w:rsidRDefault="00C64937">
          <w:pPr>
            <w:pStyle w:val="22"/>
            <w:tabs>
              <w:tab w:val="right" w:leader="dot" w:pos="9345"/>
            </w:tabs>
            <w:rPr>
              <w:rFonts w:asciiTheme="minorHAnsi" w:eastAsiaTheme="minorEastAsia" w:hAnsiTheme="minorHAnsi"/>
              <w:noProof/>
              <w:sz w:val="22"/>
              <w:lang w:eastAsia="ru-RU"/>
            </w:rPr>
          </w:pPr>
          <w:hyperlink w:anchor="_Toc146274090" w:history="1">
            <w:r w:rsidR="005C2904" w:rsidRPr="009668E4">
              <w:rPr>
                <w:rStyle w:val="aff0"/>
                <w:rFonts w:ascii="Times New Roman" w:hAnsi="Times New Roman" w:cs="Times New Roman"/>
                <w:noProof/>
              </w:rPr>
              <w:t>3.4 Сведения о планируемых для размещения объектах федерального значения, объектах регионального значения</w:t>
            </w:r>
            <w:r w:rsidR="005C2904">
              <w:rPr>
                <w:noProof/>
                <w:webHidden/>
              </w:rPr>
              <w:tab/>
            </w:r>
            <w:r w:rsidR="005C2904">
              <w:rPr>
                <w:noProof/>
                <w:webHidden/>
              </w:rPr>
              <w:fldChar w:fldCharType="begin"/>
            </w:r>
            <w:r w:rsidR="005C2904">
              <w:rPr>
                <w:noProof/>
                <w:webHidden/>
              </w:rPr>
              <w:instrText xml:space="preserve"> PAGEREF _Toc146274090 \h </w:instrText>
            </w:r>
            <w:r w:rsidR="005C2904">
              <w:rPr>
                <w:noProof/>
                <w:webHidden/>
              </w:rPr>
            </w:r>
            <w:r w:rsidR="005C2904">
              <w:rPr>
                <w:noProof/>
                <w:webHidden/>
              </w:rPr>
              <w:fldChar w:fldCharType="separate"/>
            </w:r>
            <w:r>
              <w:rPr>
                <w:noProof/>
                <w:webHidden/>
              </w:rPr>
              <w:t>12</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91" w:history="1">
            <w:r w:rsidR="005C2904" w:rsidRPr="009668E4">
              <w:rPr>
                <w:rStyle w:val="aff0"/>
                <w:rFonts w:ascii="Times New Roman" w:hAnsi="Times New Roman" w:cs="Times New Roman"/>
                <w:noProof/>
              </w:rPr>
              <w:t>3.4.1 Сведения о планируемых для размещения объектах федерального значения</w:t>
            </w:r>
            <w:r w:rsidR="005C2904">
              <w:rPr>
                <w:noProof/>
                <w:webHidden/>
              </w:rPr>
              <w:tab/>
            </w:r>
            <w:r w:rsidR="005C2904">
              <w:rPr>
                <w:noProof/>
                <w:webHidden/>
              </w:rPr>
              <w:fldChar w:fldCharType="begin"/>
            </w:r>
            <w:r w:rsidR="005C2904">
              <w:rPr>
                <w:noProof/>
                <w:webHidden/>
              </w:rPr>
              <w:instrText xml:space="preserve"> PAGEREF _Toc146274091 \h </w:instrText>
            </w:r>
            <w:r w:rsidR="005C2904">
              <w:rPr>
                <w:noProof/>
                <w:webHidden/>
              </w:rPr>
            </w:r>
            <w:r w:rsidR="005C2904">
              <w:rPr>
                <w:noProof/>
                <w:webHidden/>
              </w:rPr>
              <w:fldChar w:fldCharType="separate"/>
            </w:r>
            <w:r>
              <w:rPr>
                <w:noProof/>
                <w:webHidden/>
              </w:rPr>
              <w:t>12</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92" w:history="1">
            <w:r w:rsidR="005C2904" w:rsidRPr="009668E4">
              <w:rPr>
                <w:rStyle w:val="aff0"/>
                <w:rFonts w:ascii="Times New Roman" w:hAnsi="Times New Roman" w:cs="Times New Roman"/>
                <w:noProof/>
              </w:rPr>
              <w:t>3.4.2 Сведения о планируемых для размещения объектах регионального значения</w:t>
            </w:r>
            <w:r w:rsidR="005C2904">
              <w:rPr>
                <w:noProof/>
                <w:webHidden/>
              </w:rPr>
              <w:tab/>
            </w:r>
            <w:r w:rsidR="005C2904">
              <w:rPr>
                <w:noProof/>
                <w:webHidden/>
              </w:rPr>
              <w:fldChar w:fldCharType="begin"/>
            </w:r>
            <w:r w:rsidR="005C2904">
              <w:rPr>
                <w:noProof/>
                <w:webHidden/>
              </w:rPr>
              <w:instrText xml:space="preserve"> PAGEREF _Toc146274092 \h </w:instrText>
            </w:r>
            <w:r w:rsidR="005C2904">
              <w:rPr>
                <w:noProof/>
                <w:webHidden/>
              </w:rPr>
            </w:r>
            <w:r w:rsidR="005C2904">
              <w:rPr>
                <w:noProof/>
                <w:webHidden/>
              </w:rPr>
              <w:fldChar w:fldCharType="separate"/>
            </w:r>
            <w:r>
              <w:rPr>
                <w:noProof/>
                <w:webHidden/>
              </w:rPr>
              <w:t>13</w:t>
            </w:r>
            <w:r w:rsidR="005C2904">
              <w:rPr>
                <w:noProof/>
                <w:webHidden/>
              </w:rPr>
              <w:fldChar w:fldCharType="end"/>
            </w:r>
          </w:hyperlink>
        </w:p>
        <w:p w:rsidR="005C2904" w:rsidRDefault="00C64937">
          <w:pPr>
            <w:pStyle w:val="22"/>
            <w:tabs>
              <w:tab w:val="right" w:leader="dot" w:pos="9345"/>
            </w:tabs>
            <w:rPr>
              <w:rFonts w:asciiTheme="minorHAnsi" w:eastAsiaTheme="minorEastAsia" w:hAnsiTheme="minorHAnsi"/>
              <w:noProof/>
              <w:sz w:val="22"/>
              <w:lang w:eastAsia="ru-RU"/>
            </w:rPr>
          </w:pPr>
          <w:hyperlink w:anchor="_Toc146274093" w:history="1">
            <w:r w:rsidR="005C2904" w:rsidRPr="009668E4">
              <w:rPr>
                <w:rStyle w:val="aff0"/>
                <w:rFonts w:ascii="Times New Roman" w:hAnsi="Times New Roman" w:cs="Times New Roman"/>
                <w:noProof/>
              </w:rPr>
              <w:t>3.5 Мероприятия по охране окружающей среды, благоустройству и озеленению территории населенного пункта, использованию и охране лесов и санитарной очистке территорий</w:t>
            </w:r>
            <w:r w:rsidR="005C2904">
              <w:rPr>
                <w:noProof/>
                <w:webHidden/>
              </w:rPr>
              <w:tab/>
            </w:r>
            <w:r w:rsidR="005C2904">
              <w:rPr>
                <w:noProof/>
                <w:webHidden/>
              </w:rPr>
              <w:fldChar w:fldCharType="begin"/>
            </w:r>
            <w:r w:rsidR="005C2904">
              <w:rPr>
                <w:noProof/>
                <w:webHidden/>
              </w:rPr>
              <w:instrText xml:space="preserve"> PAGEREF _Toc146274093 \h </w:instrText>
            </w:r>
            <w:r w:rsidR="005C2904">
              <w:rPr>
                <w:noProof/>
                <w:webHidden/>
              </w:rPr>
            </w:r>
            <w:r w:rsidR="005C2904">
              <w:rPr>
                <w:noProof/>
                <w:webHidden/>
              </w:rPr>
              <w:fldChar w:fldCharType="separate"/>
            </w:r>
            <w:r>
              <w:rPr>
                <w:noProof/>
                <w:webHidden/>
              </w:rPr>
              <w:t>13</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94" w:history="1">
            <w:r w:rsidR="005C2904" w:rsidRPr="009668E4">
              <w:rPr>
                <w:rStyle w:val="aff0"/>
                <w:rFonts w:ascii="Times New Roman" w:hAnsi="Times New Roman" w:cs="Times New Roman"/>
                <w:noProof/>
              </w:rPr>
              <w:t>3.5.1 Мероприятия по улучшению качества атмосферного воздуха</w:t>
            </w:r>
            <w:r w:rsidR="005C2904">
              <w:rPr>
                <w:noProof/>
                <w:webHidden/>
              </w:rPr>
              <w:tab/>
            </w:r>
            <w:r w:rsidR="005C2904">
              <w:rPr>
                <w:noProof/>
                <w:webHidden/>
              </w:rPr>
              <w:fldChar w:fldCharType="begin"/>
            </w:r>
            <w:r w:rsidR="005C2904">
              <w:rPr>
                <w:noProof/>
                <w:webHidden/>
              </w:rPr>
              <w:instrText xml:space="preserve"> PAGEREF _Toc146274094 \h </w:instrText>
            </w:r>
            <w:r w:rsidR="005C2904">
              <w:rPr>
                <w:noProof/>
                <w:webHidden/>
              </w:rPr>
            </w:r>
            <w:r w:rsidR="005C2904">
              <w:rPr>
                <w:noProof/>
                <w:webHidden/>
              </w:rPr>
              <w:fldChar w:fldCharType="separate"/>
            </w:r>
            <w:r>
              <w:rPr>
                <w:noProof/>
                <w:webHidden/>
              </w:rPr>
              <w:t>13</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95" w:history="1">
            <w:r w:rsidR="005C2904" w:rsidRPr="009668E4">
              <w:rPr>
                <w:rStyle w:val="aff0"/>
                <w:rFonts w:ascii="Times New Roman" w:hAnsi="Times New Roman" w:cs="Times New Roman"/>
                <w:noProof/>
              </w:rPr>
              <w:t>3.5.2 Мероприятия по охране водных объектов</w:t>
            </w:r>
            <w:r w:rsidR="005C2904">
              <w:rPr>
                <w:noProof/>
                <w:webHidden/>
              </w:rPr>
              <w:tab/>
            </w:r>
            <w:r w:rsidR="005C2904">
              <w:rPr>
                <w:noProof/>
                <w:webHidden/>
              </w:rPr>
              <w:fldChar w:fldCharType="begin"/>
            </w:r>
            <w:r w:rsidR="005C2904">
              <w:rPr>
                <w:noProof/>
                <w:webHidden/>
              </w:rPr>
              <w:instrText xml:space="preserve"> PAGEREF _Toc146274095 \h </w:instrText>
            </w:r>
            <w:r w:rsidR="005C2904">
              <w:rPr>
                <w:noProof/>
                <w:webHidden/>
              </w:rPr>
            </w:r>
            <w:r w:rsidR="005C2904">
              <w:rPr>
                <w:noProof/>
                <w:webHidden/>
              </w:rPr>
              <w:fldChar w:fldCharType="separate"/>
            </w:r>
            <w:r>
              <w:rPr>
                <w:noProof/>
                <w:webHidden/>
              </w:rPr>
              <w:t>13</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96" w:history="1">
            <w:r w:rsidR="005C2904" w:rsidRPr="009668E4">
              <w:rPr>
                <w:rStyle w:val="aff0"/>
                <w:rFonts w:ascii="Times New Roman" w:hAnsi="Times New Roman" w:cs="Times New Roman"/>
                <w:noProof/>
              </w:rPr>
              <w:t>3.5.3 Мероприятия по охране и восстановлению почв</w:t>
            </w:r>
            <w:r w:rsidR="005C2904">
              <w:rPr>
                <w:noProof/>
                <w:webHidden/>
              </w:rPr>
              <w:tab/>
            </w:r>
            <w:r w:rsidR="005C2904">
              <w:rPr>
                <w:noProof/>
                <w:webHidden/>
              </w:rPr>
              <w:fldChar w:fldCharType="begin"/>
            </w:r>
            <w:r w:rsidR="005C2904">
              <w:rPr>
                <w:noProof/>
                <w:webHidden/>
              </w:rPr>
              <w:instrText xml:space="preserve"> PAGEREF _Toc146274096 \h </w:instrText>
            </w:r>
            <w:r w:rsidR="005C2904">
              <w:rPr>
                <w:noProof/>
                <w:webHidden/>
              </w:rPr>
            </w:r>
            <w:r w:rsidR="005C2904">
              <w:rPr>
                <w:noProof/>
                <w:webHidden/>
              </w:rPr>
              <w:fldChar w:fldCharType="separate"/>
            </w:r>
            <w:r>
              <w:rPr>
                <w:noProof/>
                <w:webHidden/>
              </w:rPr>
              <w:t>14</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97" w:history="1">
            <w:r w:rsidR="005C2904" w:rsidRPr="009668E4">
              <w:rPr>
                <w:rStyle w:val="aff0"/>
                <w:rFonts w:ascii="Times New Roman" w:hAnsi="Times New Roman" w:cs="Times New Roman"/>
                <w:noProof/>
              </w:rPr>
              <w:t>3.5.4 Мероприятия по охране недр, минерально-сырьевых ресурсов, поземных вод</w:t>
            </w:r>
            <w:r w:rsidR="005C2904">
              <w:rPr>
                <w:noProof/>
                <w:webHidden/>
              </w:rPr>
              <w:tab/>
            </w:r>
            <w:r w:rsidR="005C2904">
              <w:rPr>
                <w:noProof/>
                <w:webHidden/>
              </w:rPr>
              <w:fldChar w:fldCharType="begin"/>
            </w:r>
            <w:r w:rsidR="005C2904">
              <w:rPr>
                <w:noProof/>
                <w:webHidden/>
              </w:rPr>
              <w:instrText xml:space="preserve"> PAGEREF _Toc146274097 \h </w:instrText>
            </w:r>
            <w:r w:rsidR="005C2904">
              <w:rPr>
                <w:noProof/>
                <w:webHidden/>
              </w:rPr>
            </w:r>
            <w:r w:rsidR="005C2904">
              <w:rPr>
                <w:noProof/>
                <w:webHidden/>
              </w:rPr>
              <w:fldChar w:fldCharType="separate"/>
            </w:r>
            <w:r>
              <w:rPr>
                <w:noProof/>
                <w:webHidden/>
              </w:rPr>
              <w:t>14</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98" w:history="1">
            <w:r w:rsidR="005C2904" w:rsidRPr="009668E4">
              <w:rPr>
                <w:rStyle w:val="aff0"/>
                <w:rFonts w:ascii="Times New Roman" w:hAnsi="Times New Roman" w:cs="Times New Roman"/>
                <w:noProof/>
              </w:rPr>
              <w:t>3.5.5 Мероприятия по озеленению территорий</w:t>
            </w:r>
            <w:r w:rsidR="005C2904">
              <w:rPr>
                <w:noProof/>
                <w:webHidden/>
              </w:rPr>
              <w:tab/>
            </w:r>
            <w:r w:rsidR="005C2904">
              <w:rPr>
                <w:noProof/>
                <w:webHidden/>
              </w:rPr>
              <w:fldChar w:fldCharType="begin"/>
            </w:r>
            <w:r w:rsidR="005C2904">
              <w:rPr>
                <w:noProof/>
                <w:webHidden/>
              </w:rPr>
              <w:instrText xml:space="preserve"> PAGEREF _Toc146274098 \h </w:instrText>
            </w:r>
            <w:r w:rsidR="005C2904">
              <w:rPr>
                <w:noProof/>
                <w:webHidden/>
              </w:rPr>
            </w:r>
            <w:r w:rsidR="005C2904">
              <w:rPr>
                <w:noProof/>
                <w:webHidden/>
              </w:rPr>
              <w:fldChar w:fldCharType="separate"/>
            </w:r>
            <w:r>
              <w:rPr>
                <w:noProof/>
                <w:webHidden/>
              </w:rPr>
              <w:t>14</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099" w:history="1">
            <w:r w:rsidR="005C2904" w:rsidRPr="009668E4">
              <w:rPr>
                <w:rStyle w:val="aff0"/>
                <w:rFonts w:ascii="Times New Roman" w:hAnsi="Times New Roman" w:cs="Times New Roman"/>
                <w:noProof/>
              </w:rPr>
              <w:t>3.5.6 Мероприятия по санитарной очистке территории</w:t>
            </w:r>
            <w:r w:rsidR="005C2904">
              <w:rPr>
                <w:noProof/>
                <w:webHidden/>
              </w:rPr>
              <w:tab/>
            </w:r>
            <w:r w:rsidR="005C2904">
              <w:rPr>
                <w:noProof/>
                <w:webHidden/>
              </w:rPr>
              <w:fldChar w:fldCharType="begin"/>
            </w:r>
            <w:r w:rsidR="005C2904">
              <w:rPr>
                <w:noProof/>
                <w:webHidden/>
              </w:rPr>
              <w:instrText xml:space="preserve"> PAGEREF _Toc146274099 \h </w:instrText>
            </w:r>
            <w:r w:rsidR="005C2904">
              <w:rPr>
                <w:noProof/>
                <w:webHidden/>
              </w:rPr>
            </w:r>
            <w:r w:rsidR="005C2904">
              <w:rPr>
                <w:noProof/>
                <w:webHidden/>
              </w:rPr>
              <w:fldChar w:fldCharType="separate"/>
            </w:r>
            <w:r>
              <w:rPr>
                <w:noProof/>
                <w:webHidden/>
              </w:rPr>
              <w:t>15</w:t>
            </w:r>
            <w:r w:rsidR="005C2904">
              <w:rPr>
                <w:noProof/>
                <w:webHidden/>
              </w:rPr>
              <w:fldChar w:fldCharType="end"/>
            </w:r>
          </w:hyperlink>
        </w:p>
        <w:p w:rsidR="005C2904" w:rsidRDefault="00C64937">
          <w:pPr>
            <w:pStyle w:val="22"/>
            <w:tabs>
              <w:tab w:val="right" w:leader="dot" w:pos="9345"/>
            </w:tabs>
            <w:rPr>
              <w:rFonts w:asciiTheme="minorHAnsi" w:eastAsiaTheme="minorEastAsia" w:hAnsiTheme="minorHAnsi"/>
              <w:noProof/>
              <w:sz w:val="22"/>
              <w:lang w:eastAsia="ru-RU"/>
            </w:rPr>
          </w:pPr>
          <w:hyperlink w:anchor="_Toc146274100" w:history="1">
            <w:r w:rsidR="005C2904" w:rsidRPr="009668E4">
              <w:rPr>
                <w:rStyle w:val="aff0"/>
                <w:rFonts w:ascii="Times New Roman" w:hAnsi="Times New Roman" w:cs="Times New Roman"/>
                <w:noProof/>
              </w:rPr>
              <w:t>3.6 Мероприятия по предотвращению чрезвычайных ситуаций природного и техногенного характера</w:t>
            </w:r>
            <w:r w:rsidR="005C2904">
              <w:rPr>
                <w:noProof/>
                <w:webHidden/>
              </w:rPr>
              <w:tab/>
            </w:r>
            <w:r w:rsidR="005C2904">
              <w:rPr>
                <w:noProof/>
                <w:webHidden/>
              </w:rPr>
              <w:fldChar w:fldCharType="begin"/>
            </w:r>
            <w:r w:rsidR="005C2904">
              <w:rPr>
                <w:noProof/>
                <w:webHidden/>
              </w:rPr>
              <w:instrText xml:space="preserve"> PAGEREF _Toc146274100 \h </w:instrText>
            </w:r>
            <w:r w:rsidR="005C2904">
              <w:rPr>
                <w:noProof/>
                <w:webHidden/>
              </w:rPr>
            </w:r>
            <w:r w:rsidR="005C2904">
              <w:rPr>
                <w:noProof/>
                <w:webHidden/>
              </w:rPr>
              <w:fldChar w:fldCharType="separate"/>
            </w:r>
            <w:r>
              <w:rPr>
                <w:noProof/>
                <w:webHidden/>
              </w:rPr>
              <w:t>15</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101" w:history="1">
            <w:r w:rsidR="005C2904" w:rsidRPr="009668E4">
              <w:rPr>
                <w:rStyle w:val="aff0"/>
                <w:rFonts w:ascii="Times New Roman" w:hAnsi="Times New Roman" w:cs="Times New Roman"/>
                <w:noProof/>
              </w:rPr>
              <w:t>3.6.1 Мероприятия по предотвращению чрезвычайных ситуаций техногенного характера</w:t>
            </w:r>
            <w:r w:rsidR="005C2904">
              <w:rPr>
                <w:noProof/>
                <w:webHidden/>
              </w:rPr>
              <w:tab/>
            </w:r>
            <w:r w:rsidR="005C2904">
              <w:rPr>
                <w:noProof/>
                <w:webHidden/>
              </w:rPr>
              <w:fldChar w:fldCharType="begin"/>
            </w:r>
            <w:r w:rsidR="005C2904">
              <w:rPr>
                <w:noProof/>
                <w:webHidden/>
              </w:rPr>
              <w:instrText xml:space="preserve"> PAGEREF _Toc146274101 \h </w:instrText>
            </w:r>
            <w:r w:rsidR="005C2904">
              <w:rPr>
                <w:noProof/>
                <w:webHidden/>
              </w:rPr>
            </w:r>
            <w:r w:rsidR="005C2904">
              <w:rPr>
                <w:noProof/>
                <w:webHidden/>
              </w:rPr>
              <w:fldChar w:fldCharType="separate"/>
            </w:r>
            <w:r>
              <w:rPr>
                <w:noProof/>
                <w:webHidden/>
              </w:rPr>
              <w:t>15</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102" w:history="1">
            <w:r w:rsidR="005C2904" w:rsidRPr="009668E4">
              <w:rPr>
                <w:rStyle w:val="aff0"/>
                <w:rFonts w:ascii="Times New Roman" w:hAnsi="Times New Roman" w:cs="Times New Roman"/>
                <w:noProof/>
              </w:rPr>
              <w:t>3.6.2 Мероприятия по предотвращению чрезвычайных ситуаций природного характера</w:t>
            </w:r>
            <w:r w:rsidR="005C2904">
              <w:rPr>
                <w:noProof/>
                <w:webHidden/>
              </w:rPr>
              <w:tab/>
            </w:r>
            <w:r w:rsidR="005C2904">
              <w:rPr>
                <w:noProof/>
                <w:webHidden/>
              </w:rPr>
              <w:fldChar w:fldCharType="begin"/>
            </w:r>
            <w:r w:rsidR="005C2904">
              <w:rPr>
                <w:noProof/>
                <w:webHidden/>
              </w:rPr>
              <w:instrText xml:space="preserve"> PAGEREF _Toc146274102 \h </w:instrText>
            </w:r>
            <w:r w:rsidR="005C2904">
              <w:rPr>
                <w:noProof/>
                <w:webHidden/>
              </w:rPr>
            </w:r>
            <w:r w:rsidR="005C2904">
              <w:rPr>
                <w:noProof/>
                <w:webHidden/>
              </w:rPr>
              <w:fldChar w:fldCharType="separate"/>
            </w:r>
            <w:r>
              <w:rPr>
                <w:noProof/>
                <w:webHidden/>
              </w:rPr>
              <w:t>18</w:t>
            </w:r>
            <w:r w:rsidR="005C2904">
              <w:rPr>
                <w:noProof/>
                <w:webHidden/>
              </w:rPr>
              <w:fldChar w:fldCharType="end"/>
            </w:r>
          </w:hyperlink>
        </w:p>
        <w:p w:rsidR="005C2904" w:rsidRDefault="00C64937">
          <w:pPr>
            <w:pStyle w:val="32"/>
            <w:tabs>
              <w:tab w:val="right" w:leader="dot" w:pos="9345"/>
            </w:tabs>
            <w:rPr>
              <w:rFonts w:asciiTheme="minorHAnsi" w:eastAsiaTheme="minorEastAsia" w:hAnsiTheme="minorHAnsi"/>
              <w:i w:val="0"/>
              <w:noProof/>
              <w:sz w:val="22"/>
              <w:lang w:eastAsia="ru-RU"/>
            </w:rPr>
          </w:pPr>
          <w:hyperlink w:anchor="_Toc146274103" w:history="1">
            <w:r w:rsidR="005C2904" w:rsidRPr="009668E4">
              <w:rPr>
                <w:rStyle w:val="aff0"/>
                <w:rFonts w:ascii="Times New Roman" w:hAnsi="Times New Roman" w:cs="Times New Roman"/>
                <w:noProof/>
              </w:rPr>
              <w:t>3.6.3 Мероприятия по предотвращению чрезвычайных ситуаций на территориях, планируемых к включению в границы населенных пунктов</w:t>
            </w:r>
            <w:r w:rsidR="005C2904">
              <w:rPr>
                <w:noProof/>
                <w:webHidden/>
              </w:rPr>
              <w:tab/>
            </w:r>
            <w:r w:rsidR="005C2904">
              <w:rPr>
                <w:noProof/>
                <w:webHidden/>
              </w:rPr>
              <w:fldChar w:fldCharType="begin"/>
            </w:r>
            <w:r w:rsidR="005C2904">
              <w:rPr>
                <w:noProof/>
                <w:webHidden/>
              </w:rPr>
              <w:instrText xml:space="preserve"> PAGEREF _Toc146274103 \h </w:instrText>
            </w:r>
            <w:r w:rsidR="005C2904">
              <w:rPr>
                <w:noProof/>
                <w:webHidden/>
              </w:rPr>
            </w:r>
            <w:r w:rsidR="005C2904">
              <w:rPr>
                <w:noProof/>
                <w:webHidden/>
              </w:rPr>
              <w:fldChar w:fldCharType="separate"/>
            </w:r>
            <w:r>
              <w:rPr>
                <w:noProof/>
                <w:webHidden/>
              </w:rPr>
              <w:t>19</w:t>
            </w:r>
            <w:r w:rsidR="005C2904">
              <w:rPr>
                <w:noProof/>
                <w:webHidden/>
              </w:rPr>
              <w:fldChar w:fldCharType="end"/>
            </w:r>
          </w:hyperlink>
        </w:p>
        <w:p w:rsidR="005C2904" w:rsidRDefault="00C64937">
          <w:pPr>
            <w:pStyle w:val="22"/>
            <w:tabs>
              <w:tab w:val="right" w:leader="dot" w:pos="9345"/>
            </w:tabs>
            <w:rPr>
              <w:rFonts w:asciiTheme="minorHAnsi" w:eastAsiaTheme="minorEastAsia" w:hAnsiTheme="minorHAnsi"/>
              <w:noProof/>
              <w:sz w:val="22"/>
              <w:lang w:eastAsia="ru-RU"/>
            </w:rPr>
          </w:pPr>
          <w:hyperlink w:anchor="_Toc146274104" w:history="1">
            <w:r w:rsidR="005C2904" w:rsidRPr="009668E4">
              <w:rPr>
                <w:rStyle w:val="aff0"/>
                <w:rFonts w:ascii="Times New Roman" w:hAnsi="Times New Roman" w:cs="Times New Roman"/>
                <w:noProof/>
              </w:rPr>
              <w:t>3.7 Мероприятия по нормативному правовому обеспечению реализации генерального плана</w:t>
            </w:r>
            <w:r w:rsidR="005C2904">
              <w:rPr>
                <w:noProof/>
                <w:webHidden/>
              </w:rPr>
              <w:tab/>
            </w:r>
            <w:r w:rsidR="005C2904">
              <w:rPr>
                <w:noProof/>
                <w:webHidden/>
              </w:rPr>
              <w:fldChar w:fldCharType="begin"/>
            </w:r>
            <w:r w:rsidR="005C2904">
              <w:rPr>
                <w:noProof/>
                <w:webHidden/>
              </w:rPr>
              <w:instrText xml:space="preserve"> PAGEREF _Toc146274104 \h </w:instrText>
            </w:r>
            <w:r w:rsidR="005C2904">
              <w:rPr>
                <w:noProof/>
                <w:webHidden/>
              </w:rPr>
            </w:r>
            <w:r w:rsidR="005C2904">
              <w:rPr>
                <w:noProof/>
                <w:webHidden/>
              </w:rPr>
              <w:fldChar w:fldCharType="separate"/>
            </w:r>
            <w:r>
              <w:rPr>
                <w:noProof/>
                <w:webHidden/>
              </w:rPr>
              <w:t>19</w:t>
            </w:r>
            <w:r w:rsidR="005C2904">
              <w:rPr>
                <w:noProof/>
                <w:webHidden/>
              </w:rPr>
              <w:fldChar w:fldCharType="end"/>
            </w:r>
          </w:hyperlink>
        </w:p>
        <w:p w:rsidR="005C2904" w:rsidRDefault="00C64937">
          <w:pPr>
            <w:pStyle w:val="19"/>
            <w:tabs>
              <w:tab w:val="right" w:leader="dot" w:pos="9345"/>
            </w:tabs>
            <w:rPr>
              <w:rFonts w:asciiTheme="minorHAnsi" w:eastAsiaTheme="minorEastAsia" w:hAnsiTheme="minorHAnsi"/>
              <w:b w:val="0"/>
              <w:noProof/>
              <w:sz w:val="22"/>
              <w:lang w:eastAsia="ru-RU"/>
            </w:rPr>
          </w:pPr>
          <w:hyperlink w:anchor="_Toc146274105" w:history="1">
            <w:r w:rsidR="005C2904" w:rsidRPr="009668E4">
              <w:rPr>
                <w:rStyle w:val="aff0"/>
                <w:rFonts w:ascii="Times New Roman" w:hAnsi="Times New Roman" w:cs="Times New Roman"/>
                <w:noProof/>
              </w:rPr>
              <w:t>Приложение. Сведения о границах населенных пунктов, входящих в состав сельского поселения</w:t>
            </w:r>
            <w:r w:rsidR="005C2904">
              <w:rPr>
                <w:noProof/>
                <w:webHidden/>
              </w:rPr>
              <w:tab/>
            </w:r>
            <w:r w:rsidR="005C2904">
              <w:rPr>
                <w:noProof/>
                <w:webHidden/>
              </w:rPr>
              <w:fldChar w:fldCharType="begin"/>
            </w:r>
            <w:r w:rsidR="005C2904">
              <w:rPr>
                <w:noProof/>
                <w:webHidden/>
              </w:rPr>
              <w:instrText xml:space="preserve"> PAGEREF _Toc146274105 \h </w:instrText>
            </w:r>
            <w:r w:rsidR="005C2904">
              <w:rPr>
                <w:noProof/>
                <w:webHidden/>
              </w:rPr>
            </w:r>
            <w:r w:rsidR="005C2904">
              <w:rPr>
                <w:noProof/>
                <w:webHidden/>
              </w:rPr>
              <w:fldChar w:fldCharType="separate"/>
            </w:r>
            <w:r>
              <w:rPr>
                <w:noProof/>
                <w:webHidden/>
              </w:rPr>
              <w:t>20</w:t>
            </w:r>
            <w:r w:rsidR="005C2904">
              <w:rPr>
                <w:noProof/>
                <w:webHidden/>
              </w:rPr>
              <w:fldChar w:fldCharType="end"/>
            </w:r>
          </w:hyperlink>
        </w:p>
        <w:p w:rsidR="00915B5D" w:rsidRPr="00381268" w:rsidRDefault="00A5247E">
          <w:pPr>
            <w:rPr>
              <w:rFonts w:ascii="Times New Roman" w:hAnsi="Times New Roman" w:cs="Times New Roman"/>
            </w:rPr>
          </w:pPr>
          <w:r w:rsidRPr="00381268">
            <w:rPr>
              <w:rFonts w:ascii="Times New Roman" w:hAnsi="Times New Roman" w:cs="Times New Roman"/>
            </w:rPr>
            <w:fldChar w:fldCharType="end"/>
          </w:r>
        </w:p>
      </w:sdtContent>
    </w:sdt>
    <w:p w:rsidR="00915B5D" w:rsidRPr="00381268" w:rsidRDefault="00915B5D">
      <w:pPr>
        <w:spacing w:before="0"/>
        <w:ind w:firstLine="0"/>
        <w:jc w:val="left"/>
        <w:rPr>
          <w:rFonts w:ascii="Times New Roman" w:hAnsi="Times New Roman" w:cs="Times New Roman"/>
        </w:rPr>
      </w:pPr>
      <w:r w:rsidRPr="00381268">
        <w:rPr>
          <w:rFonts w:ascii="Times New Roman" w:hAnsi="Times New Roman" w:cs="Times New Roman"/>
        </w:rPr>
        <w:br w:type="page"/>
      </w:r>
    </w:p>
    <w:p w:rsidR="008C152B" w:rsidRPr="00381268" w:rsidRDefault="008C152B" w:rsidP="008C152B">
      <w:pPr>
        <w:pStyle w:val="13"/>
        <w:rPr>
          <w:rFonts w:ascii="Times New Roman" w:hAnsi="Times New Roman" w:cs="Times New Roman"/>
        </w:rPr>
      </w:pPr>
      <w:bookmarkStart w:id="2" w:name="_Toc146274072"/>
      <w:r w:rsidRPr="00381268">
        <w:rPr>
          <w:rFonts w:ascii="Times New Roman" w:hAnsi="Times New Roman" w:cs="Times New Roman"/>
        </w:rPr>
        <w:lastRenderedPageBreak/>
        <w:t>1. Общие положения</w:t>
      </w:r>
      <w:bookmarkEnd w:id="2"/>
    </w:p>
    <w:p w:rsidR="00991069" w:rsidRPr="00381268" w:rsidRDefault="00991069" w:rsidP="00991069">
      <w:pPr>
        <w:rPr>
          <w:rFonts w:ascii="Times New Roman" w:hAnsi="Times New Roman" w:cs="Times New Roman"/>
        </w:rPr>
      </w:pPr>
      <w:proofErr w:type="gramStart"/>
      <w:r w:rsidRPr="00381268">
        <w:rPr>
          <w:rFonts w:ascii="Times New Roman" w:hAnsi="Times New Roman" w:cs="Times New Roman"/>
        </w:rPr>
        <w:t>Настоящее Положение о территориальном планировании Раменского сельского поселения (далее – Положение) подготовлено в соответствии со статьей 23 Градостроительного кодекса Российской Федерации, законодательством Ивановской области в качестве текстовой части генерального плана Раменского сельского поселения (далее также – генеральный план поселения, генеральный план), содержащей цели и задачи территориального планирования, перечень мероприятий по территориальному планированию с указанием последовательности их выполнения.</w:t>
      </w:r>
      <w:proofErr w:type="gramEnd"/>
    </w:p>
    <w:p w:rsidR="00991069" w:rsidRPr="00381268" w:rsidRDefault="00991069" w:rsidP="00991069">
      <w:pPr>
        <w:rPr>
          <w:rFonts w:ascii="Times New Roman" w:hAnsi="Times New Roman" w:cs="Times New Roman"/>
        </w:rPr>
      </w:pPr>
      <w:proofErr w:type="gramStart"/>
      <w:r w:rsidRPr="00381268">
        <w:rPr>
          <w:rFonts w:ascii="Times New Roman" w:hAnsi="Times New Roman" w:cs="Times New Roman"/>
        </w:rPr>
        <w:t>Территориальное планирование Раменского сельского поселения (далее также – поселение, сельское поселение, муниципальное образование) осуществляется в соответствии с действующим федеральным законодательством и законодательством Ивановской области, муниципальными правовыми актами и направлено на комплексное решение задач развития поселения и решение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w:t>
      </w:r>
      <w:proofErr w:type="gramEnd"/>
    </w:p>
    <w:p w:rsidR="00991069" w:rsidRPr="00381268" w:rsidRDefault="00991069" w:rsidP="00991069">
      <w:pPr>
        <w:rPr>
          <w:rFonts w:ascii="Times New Roman" w:hAnsi="Times New Roman" w:cs="Times New Roman"/>
        </w:rPr>
      </w:pPr>
      <w:r w:rsidRPr="00381268">
        <w:rPr>
          <w:rFonts w:ascii="Times New Roman" w:hAnsi="Times New Roman" w:cs="Times New Roman"/>
        </w:rPr>
        <w:t>Основные задачи генерального плана поселения: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выявление проблем градостроительного развития территории поселения;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определение основных направлений и параметров пространственного развития поселения, обеспечивающих создание инструмента управления развитием территории поселения на основе баланса интересов федеральных, областных и местных органов публичной власти;</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создание электронного генерального плана на основе новейших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991069" w:rsidRPr="00381268" w:rsidRDefault="00991069" w:rsidP="00991069">
      <w:pPr>
        <w:rPr>
          <w:rFonts w:ascii="Times New Roman" w:hAnsi="Times New Roman" w:cs="Times New Roman"/>
        </w:rPr>
      </w:pPr>
      <w:r w:rsidRPr="00381268">
        <w:rPr>
          <w:rFonts w:ascii="Times New Roman" w:hAnsi="Times New Roman" w:cs="Times New Roman"/>
        </w:rPr>
        <w:t>Генеральный план поселения устанавливает:</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 xml:space="preserve">функциональное зонирование территории поселения; </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характер развития поселения с определением подсистем социально-культурных и общественно-деловых центров;</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направления развития жилищного строительства за счет сноса ветхого и аварийного жилья, а также путем освоения незастроенных территорий;</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характер развития сети транспортной, инженерной, социальной и иных инфраструктур.</w:t>
      </w:r>
    </w:p>
    <w:p w:rsidR="00991069" w:rsidRPr="00381268" w:rsidRDefault="00991069" w:rsidP="00991069">
      <w:pPr>
        <w:rPr>
          <w:rFonts w:ascii="Times New Roman" w:hAnsi="Times New Roman" w:cs="Times New Roman"/>
        </w:rPr>
      </w:pPr>
      <w:r w:rsidRPr="00381268">
        <w:rPr>
          <w:rFonts w:ascii="Times New Roman" w:hAnsi="Times New Roman" w:cs="Times New Roman"/>
        </w:rPr>
        <w:t xml:space="preserve">Генеральный план поселения разработан на расчетный срок 20 лет с разбивкой на этапы реализации: </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 xml:space="preserve">первая очередь – 2032 год; </w:t>
      </w:r>
      <w:r w:rsidRPr="00381268">
        <w:rPr>
          <w:rFonts w:ascii="Times New Roman" w:hAnsi="Times New Roman" w:cs="Times New Roman"/>
        </w:rPr>
        <w:tab/>
      </w:r>
      <w:r w:rsidRPr="00381268">
        <w:rPr>
          <w:rFonts w:ascii="Times New Roman" w:hAnsi="Times New Roman" w:cs="Times New Roman"/>
        </w:rPr>
        <w:tab/>
      </w:r>
      <w:r w:rsidRPr="00381268">
        <w:rPr>
          <w:rFonts w:ascii="Times New Roman" w:hAnsi="Times New Roman" w:cs="Times New Roman"/>
        </w:rPr>
        <w:tab/>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 xml:space="preserve">расчётный срок – 2042 год. </w:t>
      </w:r>
    </w:p>
    <w:p w:rsidR="00991069" w:rsidRPr="00381268" w:rsidRDefault="00991069" w:rsidP="00991069">
      <w:pPr>
        <w:rPr>
          <w:rFonts w:ascii="Times New Roman" w:hAnsi="Times New Roman" w:cs="Times New Roman"/>
        </w:rPr>
      </w:pPr>
      <w:proofErr w:type="gramStart"/>
      <w:r w:rsidRPr="00381268">
        <w:rPr>
          <w:rFonts w:ascii="Times New Roman" w:hAnsi="Times New Roman" w:cs="Times New Roman"/>
        </w:rPr>
        <w:t xml:space="preserve">Реализация генерального плана поселения осуществляется путем выполнения мероприятий, которые предусмотрены программами, утвержденными администрацией Палехского муниципального района (далее – администрация), администрацией сельского поселения, и реализуемыми за счет средств местного бюджета, или нормативными </w:t>
      </w:r>
      <w:r w:rsidRPr="00381268">
        <w:rPr>
          <w:rFonts w:ascii="Times New Roman" w:hAnsi="Times New Roman" w:cs="Times New Roman"/>
        </w:rPr>
        <w:lastRenderedPageBreak/>
        <w:t>правовыми актами Администрации, или в установленном Администрацией порядке решениями главных распорядителей средств местного бюджета, программой комплексного развития систем коммунальной инфраструктуры поселения, программой комплексного развития транспортной инфраструктуры поселения, программой комплексного развития</w:t>
      </w:r>
      <w:proofErr w:type="gramEnd"/>
      <w:r w:rsidRPr="00381268">
        <w:rPr>
          <w:rFonts w:ascii="Times New Roman" w:hAnsi="Times New Roman" w:cs="Times New Roman"/>
        </w:rPr>
        <w:t xml:space="preserve"> социальной инфраструктуры поселения и (при наличии) инвестиционными программами организаций коммунального комплекса.</w:t>
      </w:r>
    </w:p>
    <w:p w:rsidR="008C152B" w:rsidRPr="00381268" w:rsidRDefault="008C152B" w:rsidP="008C152B">
      <w:pPr>
        <w:pStyle w:val="13"/>
        <w:rPr>
          <w:rFonts w:ascii="Times New Roman" w:hAnsi="Times New Roman" w:cs="Times New Roman"/>
        </w:rPr>
      </w:pPr>
      <w:bookmarkStart w:id="3" w:name="_Toc146274073"/>
      <w:r w:rsidRPr="00381268">
        <w:rPr>
          <w:rFonts w:ascii="Times New Roman" w:hAnsi="Times New Roman" w:cs="Times New Roman"/>
        </w:rPr>
        <w:t>2. Цели и задачи территориального планирования</w:t>
      </w:r>
      <w:bookmarkEnd w:id="3"/>
    </w:p>
    <w:p w:rsidR="008C152B" w:rsidRPr="00381268" w:rsidRDefault="008C152B" w:rsidP="008C152B">
      <w:pPr>
        <w:pStyle w:val="2"/>
        <w:rPr>
          <w:rFonts w:ascii="Times New Roman" w:hAnsi="Times New Roman" w:cs="Times New Roman"/>
        </w:rPr>
      </w:pPr>
      <w:bookmarkStart w:id="4" w:name="__RefHeading___Toc309636465"/>
      <w:bookmarkStart w:id="5" w:name="_Toc146274074"/>
      <w:r w:rsidRPr="00381268">
        <w:rPr>
          <w:rFonts w:ascii="Times New Roman" w:hAnsi="Times New Roman" w:cs="Times New Roman"/>
        </w:rPr>
        <w:t>2.1 Цели территориального планирования</w:t>
      </w:r>
      <w:bookmarkEnd w:id="4"/>
      <w:bookmarkEnd w:id="5"/>
      <w:r w:rsidRPr="00381268">
        <w:rPr>
          <w:rFonts w:ascii="Times New Roman" w:hAnsi="Times New Roman" w:cs="Times New Roman"/>
        </w:rPr>
        <w:t xml:space="preserve"> </w:t>
      </w:r>
    </w:p>
    <w:p w:rsidR="00991069" w:rsidRPr="00381268" w:rsidRDefault="00991069" w:rsidP="00991069">
      <w:pPr>
        <w:rPr>
          <w:rFonts w:ascii="Times New Roman" w:hAnsi="Times New Roman" w:cs="Times New Roman"/>
        </w:rPr>
      </w:pPr>
      <w:r w:rsidRPr="00381268">
        <w:rPr>
          <w:rFonts w:ascii="Times New Roman" w:hAnsi="Times New Roman" w:cs="Times New Roman"/>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 xml:space="preserve"> обеспечения устойчивого развития поселения;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 xml:space="preserve"> формирования благоприятной среды жизнедеятельности;</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 xml:space="preserve"> развития и модернизации инженерной, транспортной и социальной инфраструктур;</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 xml:space="preserve"> формирования комплексной инфраструктуры поселения, отвечающей современным   требованиям, установленным действующим законодательством.</w:t>
      </w:r>
    </w:p>
    <w:p w:rsidR="008C152B" w:rsidRPr="00381268" w:rsidRDefault="008C152B" w:rsidP="008C152B">
      <w:pPr>
        <w:pStyle w:val="2"/>
        <w:rPr>
          <w:rFonts w:ascii="Times New Roman" w:hAnsi="Times New Roman" w:cs="Times New Roman"/>
        </w:rPr>
      </w:pPr>
      <w:bookmarkStart w:id="6" w:name="_Toc146274075"/>
      <w:r w:rsidRPr="00381268">
        <w:rPr>
          <w:rFonts w:ascii="Times New Roman" w:hAnsi="Times New Roman" w:cs="Times New Roman"/>
        </w:rPr>
        <w:t>2.2 Задачи территориального планирования</w:t>
      </w:r>
      <w:bookmarkEnd w:id="6"/>
    </w:p>
    <w:p w:rsidR="008C152B" w:rsidRPr="00381268" w:rsidRDefault="008C152B" w:rsidP="008C152B">
      <w:pPr>
        <w:pStyle w:val="30"/>
        <w:rPr>
          <w:rFonts w:ascii="Times New Roman" w:hAnsi="Times New Roman" w:cs="Times New Roman"/>
        </w:rPr>
      </w:pPr>
      <w:bookmarkStart w:id="7" w:name="_Toc146274076"/>
      <w:r w:rsidRPr="00381268">
        <w:rPr>
          <w:rFonts w:ascii="Times New Roman" w:hAnsi="Times New Roman" w:cs="Times New Roman"/>
        </w:rPr>
        <w:t>2.2.1 Пространственное развитие</w:t>
      </w:r>
      <w:bookmarkEnd w:id="7"/>
    </w:p>
    <w:p w:rsidR="00991069" w:rsidRPr="00381268" w:rsidRDefault="00991069" w:rsidP="00991069">
      <w:pPr>
        <w:rPr>
          <w:rFonts w:ascii="Times New Roman" w:hAnsi="Times New Roman" w:cs="Times New Roman"/>
        </w:rPr>
      </w:pPr>
      <w:r w:rsidRPr="00381268">
        <w:rPr>
          <w:rFonts w:ascii="Times New Roman" w:hAnsi="Times New Roman" w:cs="Times New Roman"/>
        </w:rPr>
        <w:t>Первой и основной задачей пространственного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w:t>
      </w:r>
    </w:p>
    <w:p w:rsidR="00991069" w:rsidRPr="00381268" w:rsidRDefault="00991069" w:rsidP="00991069">
      <w:pPr>
        <w:rPr>
          <w:rFonts w:ascii="Times New Roman" w:hAnsi="Times New Roman" w:cs="Times New Roman"/>
        </w:rPr>
      </w:pPr>
      <w:r w:rsidRPr="00381268">
        <w:rPr>
          <w:rFonts w:ascii="Times New Roman" w:hAnsi="Times New Roman" w:cs="Times New Roman"/>
        </w:rPr>
        <w:t xml:space="preserve">Эта задача включает в себя ряд направлений, к основным из которых относятся </w:t>
      </w:r>
      <w:proofErr w:type="gramStart"/>
      <w:r w:rsidRPr="00381268">
        <w:rPr>
          <w:rFonts w:ascii="Times New Roman" w:hAnsi="Times New Roman" w:cs="Times New Roman"/>
        </w:rPr>
        <w:t>следующие</w:t>
      </w:r>
      <w:proofErr w:type="gramEnd"/>
      <w:r w:rsidRPr="00381268">
        <w:rPr>
          <w:rFonts w:ascii="Times New Roman" w:hAnsi="Times New Roman" w:cs="Times New Roman"/>
        </w:rPr>
        <w:t>:</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 xml:space="preserve">обеспечение экологически устойчивого развития территории путем создания условий для сохранения природно-ресурсного потенциала территории, выполнение территорией </w:t>
      </w:r>
      <w:proofErr w:type="spellStart"/>
      <w:r w:rsidRPr="00381268">
        <w:rPr>
          <w:rFonts w:ascii="Times New Roman" w:hAnsi="Times New Roman" w:cs="Times New Roman"/>
        </w:rPr>
        <w:t>средоохранных</w:t>
      </w:r>
      <w:proofErr w:type="spellEnd"/>
      <w:r w:rsidRPr="00381268">
        <w:rPr>
          <w:rFonts w:ascii="Times New Roman" w:hAnsi="Times New Roman" w:cs="Times New Roman"/>
        </w:rPr>
        <w:t xml:space="preserve">, </w:t>
      </w:r>
      <w:proofErr w:type="spellStart"/>
      <w:r w:rsidRPr="00381268">
        <w:rPr>
          <w:rFonts w:ascii="Times New Roman" w:hAnsi="Times New Roman" w:cs="Times New Roman"/>
        </w:rPr>
        <w:t>экологовоспроизводящих</w:t>
      </w:r>
      <w:proofErr w:type="spellEnd"/>
      <w:r w:rsidRPr="00381268">
        <w:rPr>
          <w:rFonts w:ascii="Times New Roman" w:hAnsi="Times New Roman" w:cs="Times New Roman"/>
        </w:rPr>
        <w:t xml:space="preserve"> функций;</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увеличение инвестиционной привлекательности поселения, что повлечет за собой создание новых рабочих мест, повышение уровня жизни населения;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создание доступной социальной сферы обслуживания населения, в том числе возможность получения квалифицированных услуг в сфере образования и здравоохранения;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усовершенствование внешних и внутренних транспортных связей как основы укрепления экономической сферы, а также развития улично-дорожной сети;</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создание условий для разнообразных видов отдыха, занятий спортом.</w:t>
      </w:r>
    </w:p>
    <w:p w:rsidR="00991069" w:rsidRPr="00381268" w:rsidRDefault="00991069" w:rsidP="00991069">
      <w:pPr>
        <w:rPr>
          <w:rFonts w:ascii="Times New Roman" w:hAnsi="Times New Roman" w:cs="Times New Roman"/>
        </w:rPr>
      </w:pPr>
      <w:r w:rsidRPr="00381268">
        <w:rPr>
          <w:rFonts w:ascii="Times New Roman" w:hAnsi="Times New Roman" w:cs="Times New Roman"/>
        </w:rPr>
        <w:t xml:space="preserve">Исходя из комплексного градостроительного анализа потенциала поселения, генеральным планом определены основные пути решения задач пространственного развития поселения и населенных пунктов, входящих в его состав: </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lastRenderedPageBreak/>
        <w:t>совершенствование пространственной структуры территории;</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регенерация и развитие жилых территорий;</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развитие зон общественных центров и объектов социальной инфраструктуры;</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реорганизация и развитие производственных территорий.</w:t>
      </w:r>
    </w:p>
    <w:p w:rsidR="00991069" w:rsidRPr="00381268" w:rsidRDefault="00991069" w:rsidP="00991069">
      <w:pPr>
        <w:rPr>
          <w:rFonts w:ascii="Times New Roman" w:hAnsi="Times New Roman" w:cs="Times New Roman"/>
        </w:rPr>
      </w:pPr>
      <w:r w:rsidRPr="00381268">
        <w:rPr>
          <w:rFonts w:ascii="Times New Roman" w:hAnsi="Times New Roman" w:cs="Times New Roman"/>
        </w:rPr>
        <w:t>Генеральным планом определены способы решения обозначенных задач пространственного развития поселения и населенных пунктов, входящих в его состав.</w:t>
      </w:r>
    </w:p>
    <w:p w:rsidR="00991069" w:rsidRPr="00381268" w:rsidRDefault="00991069" w:rsidP="00991069">
      <w:pPr>
        <w:rPr>
          <w:rFonts w:ascii="Times New Roman" w:hAnsi="Times New Roman" w:cs="Times New Roman"/>
        </w:rPr>
      </w:pPr>
      <w:r w:rsidRPr="00381268">
        <w:rPr>
          <w:rFonts w:ascii="Times New Roman" w:hAnsi="Times New Roman" w:cs="Times New Roman"/>
        </w:rPr>
        <w:t>К задачам пространственного развития поселения относятся: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изменение границ населенных пунктов, так как существует дефицит свободных территорий для дальнейшего развития;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переход развития поселения к структурной, функциональной и средовой реорганизации и обустройству территории;</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сохранение, развитие, визуальное раскрытие и акцентирование природно-ландшафтного каркаса территории поселения;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структуризация жилых, производственных и природных территорий, трансформация в соответствии с общей моделью планировочной структуры поселения.</w:t>
      </w:r>
    </w:p>
    <w:p w:rsidR="001444E3" w:rsidRPr="00381268" w:rsidRDefault="001444E3" w:rsidP="001444E3">
      <w:pPr>
        <w:pStyle w:val="30"/>
        <w:rPr>
          <w:rFonts w:ascii="Times New Roman" w:hAnsi="Times New Roman" w:cs="Times New Roman"/>
        </w:rPr>
      </w:pPr>
      <w:bookmarkStart w:id="8" w:name="_Toc146274077"/>
      <w:r w:rsidRPr="00381268">
        <w:rPr>
          <w:rFonts w:ascii="Times New Roman" w:hAnsi="Times New Roman" w:cs="Times New Roman"/>
        </w:rPr>
        <w:t>2.2.2 Регенерация и развитие жилых территорий</w:t>
      </w:r>
      <w:bookmarkEnd w:id="8"/>
    </w:p>
    <w:p w:rsidR="00991069" w:rsidRPr="00381268" w:rsidRDefault="00991069" w:rsidP="00991069">
      <w:pPr>
        <w:rPr>
          <w:rFonts w:ascii="Times New Roman" w:hAnsi="Times New Roman" w:cs="Times New Roman"/>
        </w:rPr>
      </w:pPr>
      <w:r w:rsidRPr="00381268">
        <w:rPr>
          <w:rFonts w:ascii="Times New Roman" w:hAnsi="Times New Roman" w:cs="Times New Roman"/>
        </w:rPr>
        <w:t>Основными задачами по реорганизации и развитию жилых территорий являются: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развитие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 обеспечения их дополнительными ресурсами инженерных систем и объектами транспортной и социальной инфраструктур;</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развитие жилых территорий за счёт освоения территориальных резервов населенного пункта путём формирования жилых кварталов на свободных от застройки территориях, отвечающих социальным требованиям доступности объектов обслуживания, общественных центров, объектов досуга, требованиям безопасности и комплексного благоустройства;</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увеличение объемов комплексной реконструкции и благоустройства жилых территорий, капитального ремонта жилых домов, ликвидация аварийного и ветхого жилищного фонда;</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формирование многообразия жилой застройки, удовлетворяющей запросам различных групп населения.</w:t>
      </w:r>
    </w:p>
    <w:p w:rsidR="001444E3" w:rsidRPr="00381268" w:rsidRDefault="001444E3" w:rsidP="001444E3">
      <w:pPr>
        <w:pStyle w:val="30"/>
        <w:rPr>
          <w:rFonts w:ascii="Times New Roman" w:hAnsi="Times New Roman" w:cs="Times New Roman"/>
        </w:rPr>
      </w:pPr>
      <w:bookmarkStart w:id="9" w:name="_Toc146274078"/>
      <w:r w:rsidRPr="00381268">
        <w:rPr>
          <w:rFonts w:ascii="Times New Roman" w:hAnsi="Times New Roman" w:cs="Times New Roman"/>
        </w:rPr>
        <w:t>2.2.3 Развитие общественных центров и объектов социальной инфраструктуры</w:t>
      </w:r>
      <w:bookmarkEnd w:id="9"/>
    </w:p>
    <w:p w:rsidR="00991069" w:rsidRPr="00381268" w:rsidRDefault="00991069" w:rsidP="00991069">
      <w:pPr>
        <w:rPr>
          <w:rFonts w:ascii="Times New Roman" w:hAnsi="Times New Roman" w:cs="Times New Roman"/>
        </w:rPr>
      </w:pPr>
      <w:r w:rsidRPr="00381268">
        <w:rPr>
          <w:rFonts w:ascii="Times New Roman" w:hAnsi="Times New Roman" w:cs="Times New Roman"/>
        </w:rPr>
        <w:t>Основными задачами по развитию общественных центров и объектов социальной инфраструктуры являются: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упорядочение сложившихся общественных центров и наполнение их объектами общественно-деловой и социальной инфраструктур;</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организация деловых зон, включающих объекты досуга, обслуживания и торговли;</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lastRenderedPageBreak/>
        <w:t>формирование в общественных центрах благоустроенных и озелененных пешеходных пространств.</w:t>
      </w:r>
    </w:p>
    <w:p w:rsidR="001444E3" w:rsidRPr="00381268" w:rsidRDefault="001444E3" w:rsidP="001444E3">
      <w:pPr>
        <w:pStyle w:val="30"/>
        <w:rPr>
          <w:rFonts w:ascii="Times New Roman" w:hAnsi="Times New Roman" w:cs="Times New Roman"/>
        </w:rPr>
      </w:pPr>
      <w:bookmarkStart w:id="10" w:name="_Toc146274079"/>
      <w:r w:rsidRPr="00381268">
        <w:rPr>
          <w:rFonts w:ascii="Times New Roman" w:hAnsi="Times New Roman" w:cs="Times New Roman"/>
        </w:rPr>
        <w:t>2.2.4 Регенерация и развитие производственных территорий</w:t>
      </w:r>
      <w:bookmarkEnd w:id="10"/>
    </w:p>
    <w:p w:rsidR="00991069" w:rsidRPr="00381268" w:rsidRDefault="00991069" w:rsidP="00991069">
      <w:pPr>
        <w:rPr>
          <w:rFonts w:ascii="Times New Roman" w:hAnsi="Times New Roman" w:cs="Times New Roman"/>
        </w:rPr>
      </w:pPr>
      <w:r w:rsidRPr="00381268">
        <w:rPr>
          <w:rFonts w:ascii="Times New Roman" w:hAnsi="Times New Roman" w:cs="Times New Roman"/>
        </w:rPr>
        <w:t>Основными задачами по реорганизации и развитию производственных территорий являются: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упорядочение и благоустройство территорий существующих производственных и коммунально-складских объектов;</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 xml:space="preserve">перенос производственных и коммунально-складских объектов, оказывающих негативное воздействие на жилую и общественную застройку; </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определение перспективных территорий под развитие производственных и коммунально-складских объектов.</w:t>
      </w:r>
    </w:p>
    <w:p w:rsidR="001444E3" w:rsidRPr="00381268" w:rsidRDefault="001444E3" w:rsidP="001444E3">
      <w:pPr>
        <w:pStyle w:val="30"/>
        <w:rPr>
          <w:rFonts w:ascii="Times New Roman" w:hAnsi="Times New Roman" w:cs="Times New Roman"/>
        </w:rPr>
      </w:pPr>
      <w:bookmarkStart w:id="11" w:name="_Toc146274080"/>
      <w:r w:rsidRPr="00381268">
        <w:rPr>
          <w:rFonts w:ascii="Times New Roman" w:hAnsi="Times New Roman" w:cs="Times New Roman"/>
        </w:rPr>
        <w:t>2.2.5 Развитие транспортной инфраструктуры</w:t>
      </w:r>
      <w:bookmarkEnd w:id="11"/>
    </w:p>
    <w:p w:rsidR="00991069" w:rsidRPr="00381268" w:rsidRDefault="00991069" w:rsidP="00991069">
      <w:pPr>
        <w:rPr>
          <w:rFonts w:ascii="Times New Roman" w:hAnsi="Times New Roman" w:cs="Times New Roman"/>
        </w:rPr>
      </w:pPr>
      <w:r w:rsidRPr="00381268">
        <w:rPr>
          <w:rFonts w:ascii="Times New Roman" w:hAnsi="Times New Roman" w:cs="Times New Roman"/>
        </w:rPr>
        <w:t>Обеспечение качественного транспортного обслуживания населения путем совершенствования внутренних и внешних транспортных связей, реализуемых по следующим направлениям:</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создание новых и модернизация существующих базовых объектов транспортной инфраструктуры;</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повышение качества внутренних транспортных связей за счет совершенствования всего транспортного каркаса и отдельных его элементов.</w:t>
      </w:r>
    </w:p>
    <w:p w:rsidR="009838FD" w:rsidRPr="00381268" w:rsidRDefault="009838FD" w:rsidP="009838FD">
      <w:pPr>
        <w:pStyle w:val="30"/>
        <w:rPr>
          <w:rFonts w:ascii="Times New Roman" w:hAnsi="Times New Roman" w:cs="Times New Roman"/>
        </w:rPr>
      </w:pPr>
      <w:bookmarkStart w:id="12" w:name="_Toc146274081"/>
      <w:r w:rsidRPr="00381268">
        <w:rPr>
          <w:rFonts w:ascii="Times New Roman" w:hAnsi="Times New Roman" w:cs="Times New Roman"/>
        </w:rPr>
        <w:t>2.2.6 Развитие инженерной инфраструктуры</w:t>
      </w:r>
      <w:bookmarkEnd w:id="12"/>
    </w:p>
    <w:p w:rsidR="00991069" w:rsidRPr="00381268" w:rsidRDefault="00991069" w:rsidP="00991069">
      <w:pPr>
        <w:rPr>
          <w:rFonts w:ascii="Times New Roman" w:hAnsi="Times New Roman" w:cs="Times New Roman"/>
        </w:rPr>
      </w:pPr>
      <w:r w:rsidRPr="00381268">
        <w:rPr>
          <w:rFonts w:ascii="Times New Roman" w:hAnsi="Times New Roman" w:cs="Times New Roman"/>
        </w:rPr>
        <w:t>Основными задачами развития инженерной инфраструктуры является предоставление качественных коммунальных услуг, за счет:</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создания новых и модернизации существующих базовых объектов инженерной инфраструктуры;</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развития систем инженерных коммуникаций в сложившейся застройке с учетом перспектив развития.</w:t>
      </w:r>
    </w:p>
    <w:p w:rsidR="009838FD" w:rsidRPr="00381268" w:rsidRDefault="009838FD" w:rsidP="009838FD">
      <w:pPr>
        <w:pStyle w:val="30"/>
        <w:rPr>
          <w:rFonts w:ascii="Times New Roman" w:hAnsi="Times New Roman" w:cs="Times New Roman"/>
        </w:rPr>
      </w:pPr>
      <w:bookmarkStart w:id="13" w:name="_Toc146274082"/>
      <w:r w:rsidRPr="00381268">
        <w:rPr>
          <w:rFonts w:ascii="Times New Roman" w:hAnsi="Times New Roman" w:cs="Times New Roman"/>
        </w:rPr>
        <w:t xml:space="preserve">2.2.7 </w:t>
      </w:r>
      <w:r w:rsidR="00991069" w:rsidRPr="00381268">
        <w:rPr>
          <w:rFonts w:ascii="Times New Roman" w:hAnsi="Times New Roman" w:cs="Times New Roman"/>
        </w:rPr>
        <w:t>Улучшение экологической обстановки</w:t>
      </w:r>
      <w:bookmarkEnd w:id="13"/>
    </w:p>
    <w:p w:rsidR="00991069" w:rsidRPr="00381268" w:rsidRDefault="00991069" w:rsidP="00991069">
      <w:pPr>
        <w:rPr>
          <w:rFonts w:ascii="Times New Roman" w:hAnsi="Times New Roman" w:cs="Times New Roman"/>
        </w:rPr>
      </w:pPr>
      <w:r w:rsidRPr="00381268">
        <w:rPr>
          <w:rFonts w:ascii="Times New Roman" w:hAnsi="Times New Roman" w:cs="Times New Roman"/>
        </w:rPr>
        <w:t>Обеспечение благоприятных условий жизнедеятельности настоящего и будущих поколений жителей муниципального образования, сохранение и воспроизводство природных ресурсов, переход к устойчивому развитию.</w:t>
      </w:r>
    </w:p>
    <w:p w:rsidR="00991069" w:rsidRPr="00381268" w:rsidRDefault="00991069" w:rsidP="00991069">
      <w:pPr>
        <w:rPr>
          <w:rFonts w:ascii="Times New Roman" w:hAnsi="Times New Roman" w:cs="Times New Roman"/>
        </w:rPr>
      </w:pPr>
      <w:r w:rsidRPr="00381268">
        <w:rPr>
          <w:rFonts w:ascii="Times New Roman" w:hAnsi="Times New Roman" w:cs="Times New Roman"/>
        </w:rPr>
        <w:t>Охрана от неблагоприятного антропогенного воздействия основных компонентов природной среды:</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атмосферного воздуха;</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поверхностных и подземных вод;</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почв, растительности.</w:t>
      </w:r>
    </w:p>
    <w:p w:rsidR="009838FD" w:rsidRPr="00381268" w:rsidRDefault="009838FD" w:rsidP="009838FD">
      <w:pPr>
        <w:pStyle w:val="30"/>
        <w:rPr>
          <w:rFonts w:ascii="Times New Roman" w:hAnsi="Times New Roman" w:cs="Times New Roman"/>
        </w:rPr>
      </w:pPr>
      <w:bookmarkStart w:id="14" w:name="_Toc146274083"/>
      <w:r w:rsidRPr="00381268">
        <w:rPr>
          <w:rFonts w:ascii="Times New Roman" w:hAnsi="Times New Roman" w:cs="Times New Roman"/>
        </w:rPr>
        <w:lastRenderedPageBreak/>
        <w:t>2.2.8 Сохранение исторического и культурного наследия</w:t>
      </w:r>
      <w:bookmarkEnd w:id="14"/>
    </w:p>
    <w:p w:rsidR="00991069" w:rsidRPr="00381268" w:rsidRDefault="00991069" w:rsidP="00991069">
      <w:pPr>
        <w:rPr>
          <w:rFonts w:ascii="Times New Roman" w:hAnsi="Times New Roman" w:cs="Times New Roman"/>
        </w:rPr>
      </w:pPr>
      <w:r w:rsidRPr="00381268">
        <w:rPr>
          <w:rFonts w:ascii="Times New Roman" w:hAnsi="Times New Roman" w:cs="Times New Roman"/>
        </w:rPr>
        <w:t>Основными задачами по сохранению объектов историко-культурного наследия являются: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 xml:space="preserve"> обеспечение физической сохранности объекта культурного наследия;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 xml:space="preserve"> обеспечения сохранности объекта культурного наследия в его исторической среде на сопряженной с ним территории;</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 xml:space="preserve"> установление </w:t>
      </w:r>
      <w:proofErr w:type="gramStart"/>
      <w:r w:rsidRPr="00381268">
        <w:rPr>
          <w:rFonts w:ascii="Times New Roman" w:hAnsi="Times New Roman" w:cs="Times New Roman"/>
        </w:rPr>
        <w:t>режима использования территории объекта культурного наследия</w:t>
      </w:r>
      <w:proofErr w:type="gramEnd"/>
      <w:r w:rsidRPr="00381268">
        <w:rPr>
          <w:rFonts w:ascii="Times New Roman" w:hAnsi="Times New Roman" w:cs="Times New Roman"/>
        </w:rPr>
        <w:t>.</w:t>
      </w:r>
    </w:p>
    <w:p w:rsidR="009838FD" w:rsidRPr="00381268" w:rsidRDefault="009838FD" w:rsidP="009838FD">
      <w:pPr>
        <w:pStyle w:val="30"/>
        <w:rPr>
          <w:rFonts w:ascii="Times New Roman" w:hAnsi="Times New Roman" w:cs="Times New Roman"/>
        </w:rPr>
      </w:pPr>
      <w:bookmarkStart w:id="15" w:name="_Toc146274084"/>
      <w:r w:rsidRPr="00381268">
        <w:rPr>
          <w:rFonts w:ascii="Times New Roman" w:hAnsi="Times New Roman" w:cs="Times New Roman"/>
        </w:rPr>
        <w:t>2.2.9 Предотвращение чрезвычайных ситуаций природного и техногенного характера</w:t>
      </w:r>
      <w:bookmarkEnd w:id="15"/>
    </w:p>
    <w:p w:rsidR="00991069" w:rsidRPr="00381268" w:rsidRDefault="00991069" w:rsidP="00991069">
      <w:pPr>
        <w:rPr>
          <w:rFonts w:ascii="Times New Roman" w:hAnsi="Times New Roman" w:cs="Times New Roman"/>
        </w:rPr>
      </w:pPr>
      <w:r w:rsidRPr="00381268">
        <w:rPr>
          <w:rFonts w:ascii="Times New Roman" w:hAnsi="Times New Roman" w:cs="Times New Roman"/>
        </w:rPr>
        <w:t>Основными задачами по предотвращению чрезвычайных ситуаций природного и техногенного характера являются: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разработка мероприятий по предупреждению возникновения и развития чрезвычайных ситуаций;</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 xml:space="preserve">снижение риска возможных негативных последствий чрезвычайных ситуаций на объекты производственного, жилого и социального назначения, а также окружающую среду, по средствам разработки мероприятий. </w:t>
      </w:r>
    </w:p>
    <w:p w:rsidR="009838FD" w:rsidRPr="00381268" w:rsidRDefault="009838FD" w:rsidP="009838FD">
      <w:pPr>
        <w:pStyle w:val="13"/>
        <w:rPr>
          <w:rFonts w:ascii="Times New Roman" w:hAnsi="Times New Roman" w:cs="Times New Roman"/>
        </w:rPr>
      </w:pPr>
      <w:bookmarkStart w:id="16" w:name="_Toc146274085"/>
      <w:r w:rsidRPr="00381268">
        <w:rPr>
          <w:rFonts w:ascii="Times New Roman" w:hAnsi="Times New Roman" w:cs="Times New Roman"/>
        </w:rPr>
        <w:t>3. Перечень основных мероприятий по территориальному планированию и последовательность их выполнения</w:t>
      </w:r>
      <w:bookmarkEnd w:id="16"/>
    </w:p>
    <w:p w:rsidR="009838FD" w:rsidRPr="00381268" w:rsidRDefault="009838FD" w:rsidP="009838FD">
      <w:pPr>
        <w:pStyle w:val="2"/>
        <w:rPr>
          <w:rFonts w:ascii="Times New Roman" w:hAnsi="Times New Roman" w:cs="Times New Roman"/>
        </w:rPr>
      </w:pPr>
      <w:bookmarkStart w:id="17" w:name="_Toc146274086"/>
      <w:r w:rsidRPr="00381268">
        <w:rPr>
          <w:rFonts w:ascii="Times New Roman" w:hAnsi="Times New Roman" w:cs="Times New Roman"/>
        </w:rPr>
        <w:t xml:space="preserve">3.1 </w:t>
      </w:r>
      <w:r w:rsidR="00991069" w:rsidRPr="00381268">
        <w:rPr>
          <w:rFonts w:ascii="Times New Roman" w:hAnsi="Times New Roman" w:cs="Times New Roman"/>
        </w:rPr>
        <w:t>Мероприятия по развитию функционально-планировочной структуры</w:t>
      </w:r>
      <w:bookmarkEnd w:id="17"/>
    </w:p>
    <w:p w:rsidR="00991069" w:rsidRPr="00381268" w:rsidRDefault="00991069" w:rsidP="00991069">
      <w:pPr>
        <w:rPr>
          <w:rFonts w:ascii="Times New Roman" w:hAnsi="Times New Roman" w:cs="Times New Roman"/>
        </w:rPr>
      </w:pPr>
      <w:r w:rsidRPr="00381268">
        <w:rPr>
          <w:rFonts w:ascii="Times New Roman" w:hAnsi="Times New Roman" w:cs="Times New Roman"/>
        </w:rPr>
        <w:t>Генеральный план устанавливает функциональное назначение территорий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991069" w:rsidRPr="00381268" w:rsidRDefault="00991069" w:rsidP="00991069">
      <w:pPr>
        <w:rPr>
          <w:rFonts w:ascii="Times New Roman" w:hAnsi="Times New Roman" w:cs="Times New Roman"/>
        </w:rPr>
      </w:pPr>
      <w:r w:rsidRPr="00381268">
        <w:rPr>
          <w:rFonts w:ascii="Times New Roman" w:hAnsi="Times New Roman" w:cs="Times New Roman"/>
        </w:rPr>
        <w:t>Генеральный план определяет территории для развития разных видов жилья, производственных зон различной отраслевой направленности, рекреационных и иных функциональных зон, определяет ориентировочное местоположение и основные характеристики объектов местного значения, определяет пути развития транспортной и инженерной инфраструктуры.</w:t>
      </w:r>
    </w:p>
    <w:p w:rsidR="00991069" w:rsidRPr="00381268" w:rsidRDefault="00991069" w:rsidP="00991069">
      <w:pPr>
        <w:rPr>
          <w:rFonts w:ascii="Times New Roman" w:hAnsi="Times New Roman" w:cs="Times New Roman"/>
        </w:rPr>
      </w:pPr>
      <w:r w:rsidRPr="00381268">
        <w:rPr>
          <w:rFonts w:ascii="Times New Roman" w:hAnsi="Times New Roman" w:cs="Times New Roman"/>
        </w:rPr>
        <w:t>Архитектурно-</w:t>
      </w:r>
      <w:proofErr w:type="gramStart"/>
      <w:r w:rsidRPr="00381268">
        <w:rPr>
          <w:rFonts w:ascii="Times New Roman" w:hAnsi="Times New Roman" w:cs="Times New Roman"/>
        </w:rPr>
        <w:t>пространственное решение</w:t>
      </w:r>
      <w:proofErr w:type="gramEnd"/>
      <w:r w:rsidRPr="00381268">
        <w:rPr>
          <w:rFonts w:ascii="Times New Roman" w:hAnsi="Times New Roman" w:cs="Times New Roman"/>
        </w:rPr>
        <w:t xml:space="preserve"> территории поселения принято с учётом инженерно-геологических и экологических ограничений, а также специфики уклада жизни населения, основных видов хозяйственной деятельности. </w:t>
      </w:r>
    </w:p>
    <w:p w:rsidR="00991069" w:rsidRPr="00381268" w:rsidRDefault="00991069" w:rsidP="00991069">
      <w:pPr>
        <w:rPr>
          <w:rFonts w:ascii="Times New Roman" w:hAnsi="Times New Roman" w:cs="Times New Roman"/>
        </w:rPr>
      </w:pPr>
      <w:r w:rsidRPr="00381268">
        <w:rPr>
          <w:rFonts w:ascii="Times New Roman" w:hAnsi="Times New Roman" w:cs="Times New Roman"/>
        </w:rPr>
        <w:t xml:space="preserve">В результате анализа современного состояния территории поселения, социально-демографических условий, производственного и транспортного потенциала, выявлены следующие факторы, которые учитывались в данной работе: </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природные структурные элементы, ограничивающие градостроительное развитие территории (реки, болота, ручьи, пруды);</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 xml:space="preserve">существующие транспортные связи; </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lastRenderedPageBreak/>
        <w:t>инженерная инфраструктура поселения;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сложившаяся планировочная структура населённых пунктов.</w:t>
      </w:r>
    </w:p>
    <w:p w:rsidR="00991069" w:rsidRPr="00381268" w:rsidRDefault="00991069" w:rsidP="00991069">
      <w:pPr>
        <w:rPr>
          <w:rFonts w:ascii="Times New Roman" w:hAnsi="Times New Roman" w:cs="Times New Roman"/>
        </w:rPr>
      </w:pPr>
      <w:r w:rsidRPr="00381268">
        <w:rPr>
          <w:rFonts w:ascii="Times New Roman" w:hAnsi="Times New Roman" w:cs="Times New Roman"/>
        </w:rPr>
        <w:t xml:space="preserve">Пространственная структура поселения представляет собой пятьдесят один населенный пункт, </w:t>
      </w:r>
      <w:proofErr w:type="gramStart"/>
      <w:r w:rsidRPr="00381268">
        <w:rPr>
          <w:rFonts w:ascii="Times New Roman" w:hAnsi="Times New Roman" w:cs="Times New Roman"/>
        </w:rPr>
        <w:t>соединенных</w:t>
      </w:r>
      <w:proofErr w:type="gramEnd"/>
      <w:r w:rsidRPr="00381268">
        <w:rPr>
          <w:rFonts w:ascii="Times New Roman" w:hAnsi="Times New Roman" w:cs="Times New Roman"/>
        </w:rPr>
        <w:t xml:space="preserve"> между собой дорогами с различным качеством покрытия. </w:t>
      </w:r>
    </w:p>
    <w:p w:rsidR="00991069" w:rsidRPr="00381268" w:rsidRDefault="00991069" w:rsidP="00991069">
      <w:pPr>
        <w:rPr>
          <w:rFonts w:ascii="Times New Roman" w:hAnsi="Times New Roman" w:cs="Times New Roman"/>
        </w:rPr>
      </w:pPr>
      <w:r w:rsidRPr="00381268">
        <w:rPr>
          <w:rFonts w:ascii="Times New Roman" w:hAnsi="Times New Roman" w:cs="Times New Roman"/>
        </w:rPr>
        <w:t>Генеральным планом на территории поселения установлены следующие функциональные зоны:</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зона индивидуальной жилой застройки:</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зона малоэтажной жилой застройки;</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общественно-деловая зона;</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зона религиозно-культовых объектов;</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производственная и коммунально-складская зона;</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зона инженерной инфраструктуры;</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зона транспортной инфраструктуры;</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зона сельскохозяйственных угодий;</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зона сельскохозяйственного использования;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зона садоводства и огородничества;</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рекреационная зона;</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зона учреждений отдыха и туризма</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 xml:space="preserve">зона природных территорий; </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зона ритуального назначения;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зона защитного озеленения;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зона складирования и захоронения отходов;</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зона акваторий;</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территории общего пользования.</w:t>
      </w:r>
    </w:p>
    <w:p w:rsidR="00991069" w:rsidRPr="00381268" w:rsidRDefault="00991069" w:rsidP="00991069">
      <w:pPr>
        <w:rPr>
          <w:rFonts w:ascii="Times New Roman" w:hAnsi="Times New Roman" w:cs="Times New Roman"/>
        </w:rPr>
      </w:pPr>
      <w:r w:rsidRPr="00381268">
        <w:rPr>
          <w:rFonts w:ascii="Times New Roman" w:hAnsi="Times New Roman" w:cs="Times New Roman"/>
        </w:rPr>
        <w:t>Развитие функционально-планировочной структуры сельского поселения предполагает следующие мероприятия: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эффективное использование застроенных жилых территорий за счет повышения плотности застройки, сноса ветхого жилого фонда, строительства современных жилых домов, освоения свободных территорий;</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упорядочение сложившегося общественного центра, наполнение его объектами общественно-деловой, социальной инфраструктуры;</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совершенствование улично-дорожной сети с учетом перспективных направлений развития;</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инженерное обеспечение населённых пунктов с учетом существующих сетей и проектных разработок;</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упорядочение сложившихся промышленных и коммунально-складских территорий;</w:t>
      </w:r>
    </w:p>
    <w:p w:rsidR="00991069" w:rsidRPr="00381268" w:rsidRDefault="00991069" w:rsidP="00991069">
      <w:pPr>
        <w:pStyle w:val="12"/>
        <w:rPr>
          <w:rFonts w:ascii="Times New Roman" w:hAnsi="Times New Roman" w:cs="Times New Roman"/>
        </w:rPr>
      </w:pPr>
      <w:r w:rsidRPr="00381268">
        <w:rPr>
          <w:rFonts w:ascii="Times New Roman" w:hAnsi="Times New Roman" w:cs="Times New Roman"/>
        </w:rPr>
        <w:t>благоустройство территории населенных пунктов, организация водоотвода, озеленение общественных центров, формирование зон отдыха.</w:t>
      </w:r>
    </w:p>
    <w:p w:rsidR="008B552F" w:rsidRPr="00381268" w:rsidRDefault="008B552F" w:rsidP="008B552F">
      <w:pPr>
        <w:rPr>
          <w:rFonts w:ascii="Times New Roman" w:hAnsi="Times New Roman" w:cs="Times New Roman"/>
        </w:rPr>
      </w:pPr>
    </w:p>
    <w:p w:rsidR="00DF284D" w:rsidRPr="00381268" w:rsidRDefault="00DF284D" w:rsidP="00DF284D">
      <w:pPr>
        <w:pStyle w:val="2"/>
        <w:rPr>
          <w:rFonts w:ascii="Times New Roman" w:hAnsi="Times New Roman" w:cs="Times New Roman"/>
        </w:rPr>
      </w:pPr>
      <w:bookmarkStart w:id="18" w:name="_Toc146274087"/>
      <w:r w:rsidRPr="00381268">
        <w:rPr>
          <w:rFonts w:ascii="Times New Roman" w:hAnsi="Times New Roman" w:cs="Times New Roman"/>
        </w:rPr>
        <w:lastRenderedPageBreak/>
        <w:t>3.2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w:t>
      </w:r>
      <w:bookmarkEnd w:id="18"/>
    </w:p>
    <w:p w:rsidR="00D04DF9" w:rsidRPr="00381268" w:rsidRDefault="00D04DF9" w:rsidP="00D04DF9">
      <w:pPr>
        <w:rPr>
          <w:rFonts w:ascii="Times New Roman" w:hAnsi="Times New Roman" w:cs="Times New Roman"/>
        </w:rPr>
      </w:pPr>
      <w:proofErr w:type="gramStart"/>
      <w:r w:rsidRPr="00381268">
        <w:rPr>
          <w:rFonts w:ascii="Times New Roman" w:hAnsi="Times New Roman" w:cs="Times New Roman"/>
        </w:rPr>
        <w:t>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представлены в таблице.</w:t>
      </w:r>
      <w:proofErr w:type="gramEnd"/>
    </w:p>
    <w:p w:rsidR="00DF284D" w:rsidRPr="00381268" w:rsidRDefault="00D04DF9" w:rsidP="00D04DF9">
      <w:pPr>
        <w:rPr>
          <w:rFonts w:ascii="Times New Roman" w:hAnsi="Times New Roman" w:cs="Times New Roman"/>
        </w:rPr>
      </w:pPr>
      <w:r w:rsidRPr="00381268">
        <w:rPr>
          <w:rFonts w:ascii="Times New Roman" w:hAnsi="Times New Roman" w:cs="Times New Roman"/>
        </w:rPr>
        <w:t>Обоснование размещения объектов местного значения выполнено в текстовой части Материалов по обоснованию генерального плана.</w:t>
      </w:r>
    </w:p>
    <w:tbl>
      <w:tblPr>
        <w:tblStyle w:val="21"/>
        <w:tblW w:w="9322" w:type="dxa"/>
        <w:tblLayout w:type="fixed"/>
        <w:tblLook w:val="0020" w:firstRow="1" w:lastRow="0" w:firstColumn="0" w:lastColumn="0" w:noHBand="0" w:noVBand="0"/>
      </w:tblPr>
      <w:tblGrid>
        <w:gridCol w:w="675"/>
        <w:gridCol w:w="3969"/>
        <w:gridCol w:w="2552"/>
        <w:gridCol w:w="2126"/>
      </w:tblGrid>
      <w:tr w:rsidR="00FE05E0" w:rsidRPr="00381268" w:rsidTr="00017D67">
        <w:trPr>
          <w:cnfStyle w:val="100000000000" w:firstRow="1" w:lastRow="0" w:firstColumn="0" w:lastColumn="0" w:oddVBand="0" w:evenVBand="0" w:oddHBand="0" w:evenHBand="0" w:firstRowFirstColumn="0" w:firstRowLastColumn="0" w:lastRowFirstColumn="0" w:lastRowLastColumn="0"/>
          <w:trHeight w:val="807"/>
        </w:trPr>
        <w:tc>
          <w:tcPr>
            <w:tcW w:w="675" w:type="dxa"/>
          </w:tcPr>
          <w:p w:rsidR="008E351D" w:rsidRPr="00381268" w:rsidRDefault="008E351D" w:rsidP="009A5520">
            <w:pPr>
              <w:pStyle w:val="aff1"/>
              <w:rPr>
                <w:rFonts w:ascii="Times New Roman" w:hAnsi="Times New Roman" w:cs="Times New Roman"/>
              </w:rPr>
            </w:pPr>
            <w:r w:rsidRPr="00381268">
              <w:rPr>
                <w:rFonts w:ascii="Times New Roman" w:hAnsi="Times New Roman" w:cs="Times New Roman"/>
              </w:rPr>
              <w:t xml:space="preserve">№ </w:t>
            </w:r>
            <w:proofErr w:type="gramStart"/>
            <w:r w:rsidRPr="00381268">
              <w:rPr>
                <w:rFonts w:ascii="Times New Roman" w:hAnsi="Times New Roman" w:cs="Times New Roman"/>
              </w:rPr>
              <w:t>п</w:t>
            </w:r>
            <w:proofErr w:type="gramEnd"/>
            <w:r w:rsidRPr="00381268">
              <w:rPr>
                <w:rFonts w:ascii="Times New Roman" w:hAnsi="Times New Roman" w:cs="Times New Roman"/>
              </w:rPr>
              <w:t>/п</w:t>
            </w:r>
          </w:p>
        </w:tc>
        <w:tc>
          <w:tcPr>
            <w:tcW w:w="3969" w:type="dxa"/>
          </w:tcPr>
          <w:p w:rsidR="008E351D" w:rsidRPr="00381268" w:rsidRDefault="008E351D" w:rsidP="009A5520">
            <w:pPr>
              <w:pStyle w:val="aff1"/>
              <w:rPr>
                <w:rFonts w:ascii="Times New Roman" w:hAnsi="Times New Roman" w:cs="Times New Roman"/>
              </w:rPr>
            </w:pPr>
            <w:r w:rsidRPr="00381268">
              <w:rPr>
                <w:rFonts w:ascii="Times New Roman" w:hAnsi="Times New Roman" w:cs="Times New Roman"/>
              </w:rPr>
              <w:t>Наименование планируемого для размещения объекта местного значения,</w:t>
            </w:r>
            <w:r w:rsidR="009A5520" w:rsidRPr="00381268">
              <w:rPr>
                <w:rFonts w:ascii="Times New Roman" w:hAnsi="Times New Roman" w:cs="Times New Roman"/>
              </w:rPr>
              <w:t xml:space="preserve"> </w:t>
            </w:r>
            <w:r w:rsidRPr="00381268">
              <w:rPr>
                <w:rFonts w:ascii="Times New Roman" w:hAnsi="Times New Roman" w:cs="Times New Roman"/>
              </w:rPr>
              <w:t>краткие характеристики</w:t>
            </w:r>
          </w:p>
        </w:tc>
        <w:tc>
          <w:tcPr>
            <w:tcW w:w="2552" w:type="dxa"/>
          </w:tcPr>
          <w:p w:rsidR="008E351D" w:rsidRPr="00381268" w:rsidRDefault="008E351D" w:rsidP="009A5520">
            <w:pPr>
              <w:pStyle w:val="aff1"/>
              <w:rPr>
                <w:rFonts w:ascii="Times New Roman" w:hAnsi="Times New Roman" w:cs="Times New Roman"/>
              </w:rPr>
            </w:pPr>
            <w:r w:rsidRPr="00381268">
              <w:rPr>
                <w:rFonts w:ascii="Times New Roman" w:hAnsi="Times New Roman" w:cs="Times New Roman"/>
              </w:rPr>
              <w:t>Функциональная зона</w:t>
            </w:r>
          </w:p>
        </w:tc>
        <w:tc>
          <w:tcPr>
            <w:tcW w:w="2126" w:type="dxa"/>
          </w:tcPr>
          <w:p w:rsidR="008E351D" w:rsidRPr="00381268" w:rsidRDefault="008E351D" w:rsidP="009A5520">
            <w:pPr>
              <w:pStyle w:val="aff1"/>
              <w:rPr>
                <w:rFonts w:ascii="Times New Roman" w:hAnsi="Times New Roman" w:cs="Times New Roman"/>
              </w:rPr>
            </w:pPr>
            <w:r w:rsidRPr="00381268">
              <w:rPr>
                <w:rFonts w:ascii="Times New Roman" w:hAnsi="Times New Roman" w:cs="Times New Roman"/>
              </w:rPr>
              <w:t>Наличие зон</w:t>
            </w:r>
          </w:p>
          <w:p w:rsidR="008E351D" w:rsidRPr="00381268" w:rsidRDefault="008E351D" w:rsidP="009A5520">
            <w:pPr>
              <w:pStyle w:val="aff1"/>
              <w:rPr>
                <w:rFonts w:ascii="Times New Roman" w:hAnsi="Times New Roman" w:cs="Times New Roman"/>
              </w:rPr>
            </w:pPr>
            <w:r w:rsidRPr="00381268">
              <w:rPr>
                <w:rFonts w:ascii="Times New Roman" w:hAnsi="Times New Roman" w:cs="Times New Roman"/>
              </w:rPr>
              <w:t>с особыми условиями использования территории</w:t>
            </w:r>
          </w:p>
        </w:tc>
      </w:tr>
      <w:tr w:rsidR="00FE05E0" w:rsidRPr="00381268" w:rsidTr="00017D67">
        <w:trPr>
          <w:trHeight w:val="351"/>
        </w:trPr>
        <w:tc>
          <w:tcPr>
            <w:tcW w:w="675" w:type="dxa"/>
          </w:tcPr>
          <w:p w:rsidR="008E351D" w:rsidRPr="00381268" w:rsidRDefault="008E351D" w:rsidP="009A5520">
            <w:pPr>
              <w:pStyle w:val="aff1"/>
              <w:rPr>
                <w:rFonts w:ascii="Times New Roman" w:hAnsi="Times New Roman" w:cs="Times New Roman"/>
              </w:rPr>
            </w:pPr>
            <w:r w:rsidRPr="00381268">
              <w:rPr>
                <w:rFonts w:ascii="Times New Roman" w:hAnsi="Times New Roman" w:cs="Times New Roman"/>
              </w:rPr>
              <w:t>1</w:t>
            </w:r>
          </w:p>
        </w:tc>
        <w:tc>
          <w:tcPr>
            <w:tcW w:w="3969" w:type="dxa"/>
          </w:tcPr>
          <w:p w:rsidR="00017D67" w:rsidRPr="00381268" w:rsidRDefault="00017D67" w:rsidP="00017D67">
            <w:pPr>
              <w:pStyle w:val="aff1"/>
              <w:rPr>
                <w:rFonts w:ascii="Times New Roman" w:hAnsi="Times New Roman" w:cs="Times New Roman"/>
              </w:rPr>
            </w:pPr>
            <w:r w:rsidRPr="00381268">
              <w:rPr>
                <w:rFonts w:ascii="Times New Roman" w:hAnsi="Times New Roman" w:cs="Times New Roman"/>
              </w:rPr>
              <w:t xml:space="preserve">реконструкция артезианской скважины  в районе с. Подолино </w:t>
            </w:r>
          </w:p>
          <w:p w:rsidR="008E351D" w:rsidRPr="00381268" w:rsidRDefault="00017D67" w:rsidP="00017D67">
            <w:pPr>
              <w:pStyle w:val="aff1"/>
              <w:rPr>
                <w:rFonts w:ascii="Times New Roman" w:hAnsi="Times New Roman" w:cs="Times New Roman"/>
              </w:rPr>
            </w:pPr>
            <w:r w:rsidRPr="00381268">
              <w:rPr>
                <w:rFonts w:ascii="Times New Roman" w:hAnsi="Times New Roman" w:cs="Times New Roman"/>
              </w:rPr>
              <w:t>(на расчетный срок)</w:t>
            </w:r>
          </w:p>
        </w:tc>
        <w:tc>
          <w:tcPr>
            <w:tcW w:w="2552" w:type="dxa"/>
          </w:tcPr>
          <w:p w:rsidR="008E351D" w:rsidRPr="00381268" w:rsidRDefault="00017D67" w:rsidP="009A5520">
            <w:pPr>
              <w:pStyle w:val="aff1"/>
              <w:rPr>
                <w:rFonts w:ascii="Times New Roman" w:hAnsi="Times New Roman" w:cs="Times New Roman"/>
              </w:rPr>
            </w:pPr>
            <w:r w:rsidRPr="00381268">
              <w:rPr>
                <w:rFonts w:ascii="Times New Roman" w:hAnsi="Times New Roman" w:cs="Times New Roman"/>
              </w:rPr>
              <w:t>Зона сельскохозяйственного использования</w:t>
            </w:r>
          </w:p>
        </w:tc>
        <w:tc>
          <w:tcPr>
            <w:tcW w:w="2126" w:type="dxa"/>
          </w:tcPr>
          <w:p w:rsidR="008E351D" w:rsidRPr="00381268" w:rsidRDefault="00017D67" w:rsidP="009A5520">
            <w:pPr>
              <w:pStyle w:val="aff1"/>
              <w:rPr>
                <w:rFonts w:ascii="Times New Roman" w:hAnsi="Times New Roman" w:cs="Times New Roman"/>
              </w:rPr>
            </w:pPr>
            <w:r w:rsidRPr="00381268">
              <w:rPr>
                <w:rFonts w:ascii="Times New Roman" w:hAnsi="Times New Roman" w:cs="Times New Roman"/>
              </w:rPr>
              <w:t>требуется</w:t>
            </w:r>
          </w:p>
        </w:tc>
      </w:tr>
      <w:tr w:rsidR="00017D67" w:rsidRPr="00381268" w:rsidTr="00017D67">
        <w:trPr>
          <w:trHeight w:val="271"/>
        </w:trPr>
        <w:tc>
          <w:tcPr>
            <w:tcW w:w="675" w:type="dxa"/>
          </w:tcPr>
          <w:p w:rsidR="00017D67" w:rsidRPr="00381268" w:rsidRDefault="00017D67" w:rsidP="00017D67">
            <w:pPr>
              <w:pStyle w:val="aff1"/>
              <w:rPr>
                <w:rFonts w:ascii="Times New Roman" w:hAnsi="Times New Roman" w:cs="Times New Roman"/>
              </w:rPr>
            </w:pPr>
            <w:r w:rsidRPr="00381268">
              <w:rPr>
                <w:rFonts w:ascii="Times New Roman" w:hAnsi="Times New Roman" w:cs="Times New Roman"/>
              </w:rPr>
              <w:t>2</w:t>
            </w:r>
          </w:p>
        </w:tc>
        <w:tc>
          <w:tcPr>
            <w:tcW w:w="3969" w:type="dxa"/>
          </w:tcPr>
          <w:p w:rsidR="00017D67" w:rsidRPr="00381268" w:rsidRDefault="00017D67" w:rsidP="00017D67">
            <w:pPr>
              <w:pStyle w:val="aff1"/>
              <w:rPr>
                <w:rFonts w:ascii="Times New Roman" w:hAnsi="Times New Roman" w:cs="Times New Roman"/>
              </w:rPr>
            </w:pPr>
            <w:r w:rsidRPr="00381268">
              <w:rPr>
                <w:rFonts w:ascii="Times New Roman" w:hAnsi="Times New Roman" w:cs="Times New Roman"/>
              </w:rPr>
              <w:t>реконструкция артезианской скважины в район</w:t>
            </w:r>
            <w:r w:rsidR="00DA6E82" w:rsidRPr="00381268">
              <w:rPr>
                <w:rFonts w:ascii="Times New Roman" w:hAnsi="Times New Roman" w:cs="Times New Roman"/>
              </w:rPr>
              <w:t>е</w:t>
            </w:r>
            <w:r w:rsidRPr="00381268">
              <w:rPr>
                <w:rFonts w:ascii="Times New Roman" w:hAnsi="Times New Roman" w:cs="Times New Roman"/>
              </w:rPr>
              <w:t xml:space="preserve"> д. Клетино </w:t>
            </w:r>
          </w:p>
          <w:p w:rsidR="00017D67" w:rsidRPr="00381268" w:rsidRDefault="00017D67" w:rsidP="00017D67">
            <w:pPr>
              <w:pStyle w:val="aff1"/>
              <w:rPr>
                <w:rFonts w:ascii="Times New Roman" w:hAnsi="Times New Roman" w:cs="Times New Roman"/>
              </w:rPr>
            </w:pPr>
            <w:r w:rsidRPr="00381268">
              <w:rPr>
                <w:rFonts w:ascii="Times New Roman" w:hAnsi="Times New Roman" w:cs="Times New Roman"/>
              </w:rPr>
              <w:t>(на расчетный срок)</w:t>
            </w:r>
          </w:p>
        </w:tc>
        <w:tc>
          <w:tcPr>
            <w:tcW w:w="2552" w:type="dxa"/>
          </w:tcPr>
          <w:p w:rsidR="00017D67" w:rsidRPr="00381268" w:rsidRDefault="00017D67" w:rsidP="00017D67">
            <w:pPr>
              <w:pStyle w:val="aff1"/>
              <w:rPr>
                <w:rFonts w:ascii="Times New Roman" w:hAnsi="Times New Roman" w:cs="Times New Roman"/>
              </w:rPr>
            </w:pPr>
            <w:r w:rsidRPr="00381268">
              <w:rPr>
                <w:rFonts w:ascii="Times New Roman" w:hAnsi="Times New Roman" w:cs="Times New Roman"/>
              </w:rPr>
              <w:t>Зона сельскохозяйственных угодий</w:t>
            </w:r>
          </w:p>
        </w:tc>
        <w:tc>
          <w:tcPr>
            <w:tcW w:w="2126" w:type="dxa"/>
          </w:tcPr>
          <w:p w:rsidR="00017D67" w:rsidRPr="00381268" w:rsidRDefault="00017D67" w:rsidP="00017D67">
            <w:pPr>
              <w:pStyle w:val="aff1"/>
              <w:rPr>
                <w:rFonts w:ascii="Times New Roman" w:hAnsi="Times New Roman" w:cs="Times New Roman"/>
              </w:rPr>
            </w:pPr>
            <w:r w:rsidRPr="00381268">
              <w:rPr>
                <w:rFonts w:ascii="Times New Roman" w:hAnsi="Times New Roman" w:cs="Times New Roman"/>
              </w:rPr>
              <w:t>требуется</w:t>
            </w:r>
          </w:p>
        </w:tc>
      </w:tr>
      <w:tr w:rsidR="00017D67" w:rsidRPr="00381268" w:rsidTr="00017D67">
        <w:trPr>
          <w:trHeight w:val="268"/>
        </w:trPr>
        <w:tc>
          <w:tcPr>
            <w:tcW w:w="675" w:type="dxa"/>
          </w:tcPr>
          <w:p w:rsidR="00017D67" w:rsidRPr="00381268" w:rsidRDefault="00017D67" w:rsidP="00017D67">
            <w:pPr>
              <w:pStyle w:val="aff1"/>
              <w:rPr>
                <w:rFonts w:ascii="Times New Roman" w:hAnsi="Times New Roman" w:cs="Times New Roman"/>
              </w:rPr>
            </w:pPr>
            <w:r w:rsidRPr="00381268">
              <w:rPr>
                <w:rFonts w:ascii="Times New Roman" w:hAnsi="Times New Roman" w:cs="Times New Roman"/>
              </w:rPr>
              <w:t>3</w:t>
            </w:r>
          </w:p>
        </w:tc>
        <w:tc>
          <w:tcPr>
            <w:tcW w:w="3969" w:type="dxa"/>
          </w:tcPr>
          <w:p w:rsidR="00646B45" w:rsidRPr="00381268" w:rsidRDefault="00017D67" w:rsidP="00017D67">
            <w:pPr>
              <w:pStyle w:val="aff1"/>
              <w:rPr>
                <w:rFonts w:ascii="Times New Roman" w:hAnsi="Times New Roman" w:cs="Times New Roman"/>
              </w:rPr>
            </w:pPr>
            <w:r w:rsidRPr="00381268">
              <w:rPr>
                <w:rFonts w:ascii="Times New Roman" w:hAnsi="Times New Roman" w:cs="Times New Roman"/>
              </w:rPr>
              <w:t xml:space="preserve">реконструкция автомобильных дорог общего пользования местного значения </w:t>
            </w:r>
          </w:p>
          <w:p w:rsidR="00017D67" w:rsidRPr="00381268" w:rsidRDefault="00017D67" w:rsidP="00017D67">
            <w:pPr>
              <w:pStyle w:val="aff1"/>
              <w:rPr>
                <w:rFonts w:ascii="Times New Roman" w:hAnsi="Times New Roman" w:cs="Times New Roman"/>
              </w:rPr>
            </w:pPr>
            <w:r w:rsidRPr="00381268">
              <w:rPr>
                <w:rFonts w:ascii="Times New Roman" w:hAnsi="Times New Roman" w:cs="Times New Roman"/>
              </w:rPr>
              <w:t>(на расчетный срок</w:t>
            </w:r>
            <w:r w:rsidR="00646B45" w:rsidRPr="00381268">
              <w:rPr>
                <w:rFonts w:ascii="Times New Roman" w:hAnsi="Times New Roman" w:cs="Times New Roman"/>
              </w:rPr>
              <w:t>)</w:t>
            </w:r>
          </w:p>
        </w:tc>
        <w:tc>
          <w:tcPr>
            <w:tcW w:w="2552" w:type="dxa"/>
          </w:tcPr>
          <w:p w:rsidR="00017D67" w:rsidRPr="00381268" w:rsidRDefault="00646B45" w:rsidP="00017D67">
            <w:pPr>
              <w:pStyle w:val="aff1"/>
              <w:rPr>
                <w:rFonts w:ascii="Times New Roman" w:hAnsi="Times New Roman" w:cs="Times New Roman"/>
              </w:rPr>
            </w:pPr>
            <w:r w:rsidRPr="00381268">
              <w:rPr>
                <w:rFonts w:ascii="Times New Roman" w:hAnsi="Times New Roman" w:cs="Times New Roman"/>
              </w:rPr>
              <w:t>Территории общего пользования</w:t>
            </w:r>
          </w:p>
        </w:tc>
        <w:tc>
          <w:tcPr>
            <w:tcW w:w="2126" w:type="dxa"/>
          </w:tcPr>
          <w:p w:rsidR="00017D67" w:rsidRPr="00381268" w:rsidRDefault="00646B45" w:rsidP="00017D67">
            <w:pPr>
              <w:pStyle w:val="aff1"/>
              <w:rPr>
                <w:rFonts w:ascii="Times New Roman" w:hAnsi="Times New Roman" w:cs="Times New Roman"/>
              </w:rPr>
            </w:pPr>
            <w:r w:rsidRPr="00381268">
              <w:rPr>
                <w:rFonts w:ascii="Times New Roman" w:hAnsi="Times New Roman" w:cs="Times New Roman"/>
              </w:rPr>
              <w:t>требуется</w:t>
            </w:r>
          </w:p>
        </w:tc>
      </w:tr>
    </w:tbl>
    <w:p w:rsidR="00FE05E0" w:rsidRPr="00381268" w:rsidRDefault="00FE05E0" w:rsidP="00FE05E0">
      <w:pPr>
        <w:pStyle w:val="30"/>
        <w:rPr>
          <w:rFonts w:ascii="Times New Roman" w:hAnsi="Times New Roman" w:cs="Times New Roman"/>
        </w:rPr>
      </w:pPr>
      <w:bookmarkStart w:id="19" w:name="_Toc146274088"/>
      <w:r w:rsidRPr="00381268">
        <w:rPr>
          <w:rFonts w:ascii="Times New Roman" w:hAnsi="Times New Roman" w:cs="Times New Roman"/>
        </w:rPr>
        <w:t>3.2.1 Характеристики зон с особыми условиями использования территорий, установление которых требуется в связи с размещением объектов местного значения</w:t>
      </w:r>
      <w:bookmarkEnd w:id="19"/>
    </w:p>
    <w:p w:rsidR="00D04DF9" w:rsidRPr="00381268" w:rsidRDefault="00D04DF9" w:rsidP="00D04DF9">
      <w:pPr>
        <w:rPr>
          <w:rFonts w:ascii="Times New Roman" w:hAnsi="Times New Roman" w:cs="Times New Roman"/>
        </w:rPr>
      </w:pPr>
      <w:proofErr w:type="gramStart"/>
      <w:r w:rsidRPr="00381268">
        <w:rPr>
          <w:rFonts w:ascii="Times New Roman" w:hAnsi="Times New Roman" w:cs="Times New Roman"/>
        </w:rPr>
        <w:t>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w:t>
      </w:r>
      <w:proofErr w:type="gramEnd"/>
      <w:r w:rsidRPr="00381268">
        <w:rPr>
          <w:rFonts w:ascii="Times New Roman" w:hAnsi="Times New Roman" w:cs="Times New Roman"/>
        </w:rPr>
        <w:t xml:space="preserve"> Федерации. </w:t>
      </w:r>
    </w:p>
    <w:p w:rsidR="00D04DF9" w:rsidRPr="00381268" w:rsidRDefault="00D04DF9" w:rsidP="00D04DF9">
      <w:pPr>
        <w:rPr>
          <w:rFonts w:ascii="Times New Roman" w:hAnsi="Times New Roman" w:cs="Times New Roman"/>
        </w:rPr>
      </w:pPr>
      <w:r w:rsidRPr="00381268">
        <w:rPr>
          <w:rFonts w:ascii="Times New Roman" w:hAnsi="Times New Roman" w:cs="Times New Roman"/>
        </w:rPr>
        <w:t>В генеральном плане учитываются следующие основные охранные и защитные (специальные) зоны, которые устанавливают ограничения на использование земельных участков и объектов капитального строительства, в соответствии с законодательством Российской Федерации:</w:t>
      </w:r>
    </w:p>
    <w:tbl>
      <w:tblPr>
        <w:tblStyle w:val="21"/>
        <w:tblW w:w="9351" w:type="dxa"/>
        <w:tblLayout w:type="fixed"/>
        <w:tblLook w:val="0020" w:firstRow="1" w:lastRow="0" w:firstColumn="0" w:lastColumn="0" w:noHBand="0" w:noVBand="0"/>
      </w:tblPr>
      <w:tblGrid>
        <w:gridCol w:w="4706"/>
        <w:gridCol w:w="4645"/>
      </w:tblGrid>
      <w:tr w:rsidR="00FE05E0" w:rsidRPr="00381268" w:rsidTr="00E903C3">
        <w:trPr>
          <w:cnfStyle w:val="100000000000" w:firstRow="1" w:lastRow="0" w:firstColumn="0" w:lastColumn="0" w:oddVBand="0" w:evenVBand="0" w:oddHBand="0" w:evenHBand="0" w:firstRowFirstColumn="0" w:firstRowLastColumn="0" w:lastRowFirstColumn="0" w:lastRowLastColumn="0"/>
          <w:trHeight w:val="423"/>
        </w:trPr>
        <w:tc>
          <w:tcPr>
            <w:tcW w:w="4706" w:type="dxa"/>
          </w:tcPr>
          <w:p w:rsidR="00FE05E0" w:rsidRPr="00381268" w:rsidRDefault="00FE05E0" w:rsidP="00FE05E0">
            <w:pPr>
              <w:pStyle w:val="aff1"/>
              <w:rPr>
                <w:rFonts w:ascii="Times New Roman" w:hAnsi="Times New Roman" w:cs="Times New Roman"/>
                <w:lang w:val="en-US"/>
              </w:rPr>
            </w:pPr>
            <w:r w:rsidRPr="00381268">
              <w:rPr>
                <w:rFonts w:ascii="Times New Roman" w:hAnsi="Times New Roman" w:cs="Times New Roman"/>
              </w:rPr>
              <w:lastRenderedPageBreak/>
              <w:t>Вид зон</w:t>
            </w:r>
          </w:p>
        </w:tc>
        <w:tc>
          <w:tcPr>
            <w:tcW w:w="4645"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Нормативно-правовое основание установления зоны</w:t>
            </w:r>
          </w:p>
        </w:tc>
      </w:tr>
      <w:tr w:rsidR="00FE05E0" w:rsidRPr="00381268" w:rsidTr="00E903C3">
        <w:tc>
          <w:tcPr>
            <w:tcW w:w="4706"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Охранные зоны объектов электросетевого хозяйства</w:t>
            </w:r>
          </w:p>
        </w:tc>
        <w:tc>
          <w:tcPr>
            <w:tcW w:w="4645"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FE05E0" w:rsidRPr="00381268" w:rsidTr="00E903C3">
        <w:tc>
          <w:tcPr>
            <w:tcW w:w="4706"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Охранные зоны объектов системы газоснабжения</w:t>
            </w:r>
          </w:p>
        </w:tc>
        <w:tc>
          <w:tcPr>
            <w:tcW w:w="4645"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Федеральный закон от 31.03.1999 № 69-ФЗ «О газоснабжении в Российской Федерации»; Постановление Правительства Российской Федерации от 20.11.2000 № 878 «Об утверждении Правил охраны газораспределительных сетей»</w:t>
            </w:r>
          </w:p>
        </w:tc>
      </w:tr>
      <w:tr w:rsidR="00FE05E0" w:rsidRPr="00381268" w:rsidTr="00E903C3">
        <w:tc>
          <w:tcPr>
            <w:tcW w:w="4706"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 xml:space="preserve">Охранные зоны </w:t>
            </w:r>
            <w:proofErr w:type="gramStart"/>
            <w:r w:rsidRPr="00381268">
              <w:rPr>
                <w:rFonts w:ascii="Times New Roman" w:hAnsi="Times New Roman" w:cs="Times New Roman"/>
              </w:rPr>
              <w:t>магистральных</w:t>
            </w:r>
            <w:proofErr w:type="gramEnd"/>
            <w:r w:rsidRPr="00381268">
              <w:rPr>
                <w:rFonts w:ascii="Times New Roman" w:hAnsi="Times New Roman" w:cs="Times New Roman"/>
              </w:rPr>
              <w:t xml:space="preserve"> трубопроводом</w:t>
            </w:r>
          </w:p>
        </w:tc>
        <w:tc>
          <w:tcPr>
            <w:tcW w:w="4645"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Правила охраны магистральных трубопроводов, утвержденные Минтопэнерго РФ 29.04.1992 Постановлением Госгортехнадзора РФ от 22.04.1992 № 9</w:t>
            </w:r>
          </w:p>
        </w:tc>
      </w:tr>
      <w:tr w:rsidR="00FE05E0" w:rsidRPr="00381268" w:rsidTr="00E903C3">
        <w:tc>
          <w:tcPr>
            <w:tcW w:w="4706"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Охранные зоны канализационных систем и сооружений</w:t>
            </w:r>
          </w:p>
        </w:tc>
        <w:tc>
          <w:tcPr>
            <w:tcW w:w="4645"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МДК 3-02.2001. Правила технической эксплуатации систем и сооружений коммунального водоснабжения и канализации</w:t>
            </w:r>
          </w:p>
        </w:tc>
      </w:tr>
      <w:tr w:rsidR="00FE05E0" w:rsidRPr="00381268" w:rsidTr="00E903C3">
        <w:tc>
          <w:tcPr>
            <w:tcW w:w="4706"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Придорожные полосы автомобильных дорог</w:t>
            </w:r>
          </w:p>
        </w:tc>
        <w:tc>
          <w:tcPr>
            <w:tcW w:w="4645"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Федеральный закон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Приказ Минтранса РФ от 13.01.2010 № 4 "Об установлении и использовании придорожных полос автомобильных дорог федерального значения"</w:t>
            </w:r>
          </w:p>
        </w:tc>
      </w:tr>
      <w:tr w:rsidR="00FE05E0" w:rsidRPr="00381268" w:rsidTr="00E903C3">
        <w:tc>
          <w:tcPr>
            <w:tcW w:w="4706"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Охранные зоны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c>
        <w:tc>
          <w:tcPr>
            <w:tcW w:w="4645"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Федеральный закон от 14.03.1995 № 33-ФЗ «Об особо охраняемых природных территориях»</w:t>
            </w:r>
          </w:p>
          <w:p w:rsidR="00FE05E0" w:rsidRPr="00381268" w:rsidRDefault="00FE05E0" w:rsidP="00FE05E0">
            <w:pPr>
              <w:pStyle w:val="aff1"/>
              <w:rPr>
                <w:rFonts w:ascii="Times New Roman" w:hAnsi="Times New Roman" w:cs="Times New Roman"/>
              </w:rPr>
            </w:pPr>
          </w:p>
        </w:tc>
      </w:tr>
      <w:tr w:rsidR="00FE05E0" w:rsidRPr="00381268" w:rsidTr="00E903C3">
        <w:trPr>
          <w:trHeight w:val="218"/>
        </w:trPr>
        <w:tc>
          <w:tcPr>
            <w:tcW w:w="4706"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Водоохранные зоны рек, ручьев</w:t>
            </w:r>
          </w:p>
        </w:tc>
        <w:tc>
          <w:tcPr>
            <w:tcW w:w="4645" w:type="dxa"/>
            <w:vMerge w:val="restart"/>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Водный кодекс Российской Федерации,</w:t>
            </w:r>
          </w:p>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Земельный кодекс Российской Федерации</w:t>
            </w:r>
          </w:p>
          <w:p w:rsidR="00FE05E0" w:rsidRPr="00381268" w:rsidRDefault="00FE05E0" w:rsidP="00FE05E0">
            <w:pPr>
              <w:pStyle w:val="aff1"/>
              <w:rPr>
                <w:rFonts w:ascii="Times New Roman" w:hAnsi="Times New Roman" w:cs="Times New Roman"/>
              </w:rPr>
            </w:pPr>
          </w:p>
        </w:tc>
      </w:tr>
      <w:tr w:rsidR="00FE05E0" w:rsidRPr="00381268" w:rsidTr="00E903C3">
        <w:trPr>
          <w:trHeight w:val="238"/>
        </w:trPr>
        <w:tc>
          <w:tcPr>
            <w:tcW w:w="4706"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Водоохранные зоны озер, водохранилищ</w:t>
            </w:r>
          </w:p>
        </w:tc>
        <w:tc>
          <w:tcPr>
            <w:tcW w:w="4645" w:type="dxa"/>
            <w:vMerge/>
          </w:tcPr>
          <w:p w:rsidR="00FE05E0" w:rsidRPr="00381268" w:rsidRDefault="00FE05E0" w:rsidP="00FE05E0">
            <w:pPr>
              <w:pStyle w:val="aff1"/>
              <w:rPr>
                <w:rFonts w:ascii="Times New Roman" w:hAnsi="Times New Roman" w:cs="Times New Roman"/>
              </w:rPr>
            </w:pPr>
          </w:p>
        </w:tc>
      </w:tr>
      <w:tr w:rsidR="00FE05E0" w:rsidRPr="00381268" w:rsidTr="00E903C3">
        <w:trPr>
          <w:trHeight w:val="237"/>
        </w:trPr>
        <w:tc>
          <w:tcPr>
            <w:tcW w:w="4706"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lastRenderedPageBreak/>
              <w:t>Прибрежная защитная полоса</w:t>
            </w:r>
          </w:p>
        </w:tc>
        <w:tc>
          <w:tcPr>
            <w:tcW w:w="4645" w:type="dxa"/>
            <w:vMerge/>
          </w:tcPr>
          <w:p w:rsidR="00FE05E0" w:rsidRPr="00381268" w:rsidRDefault="00FE05E0" w:rsidP="00FE05E0">
            <w:pPr>
              <w:pStyle w:val="aff1"/>
              <w:rPr>
                <w:rFonts w:ascii="Times New Roman" w:hAnsi="Times New Roman" w:cs="Times New Roman"/>
              </w:rPr>
            </w:pPr>
          </w:p>
        </w:tc>
      </w:tr>
      <w:tr w:rsidR="00FE05E0" w:rsidRPr="00381268" w:rsidTr="00E903C3">
        <w:trPr>
          <w:trHeight w:val="145"/>
        </w:trPr>
        <w:tc>
          <w:tcPr>
            <w:tcW w:w="4706"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lastRenderedPageBreak/>
              <w:t>Охранная зона объекта культурного наследия</w:t>
            </w:r>
          </w:p>
        </w:tc>
        <w:tc>
          <w:tcPr>
            <w:tcW w:w="4645" w:type="dxa"/>
            <w:vMerge w:val="restart"/>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w:t>
            </w:r>
          </w:p>
        </w:tc>
      </w:tr>
      <w:tr w:rsidR="00FE05E0" w:rsidRPr="00381268" w:rsidTr="00E903C3">
        <w:trPr>
          <w:trHeight w:val="145"/>
        </w:trPr>
        <w:tc>
          <w:tcPr>
            <w:tcW w:w="4706"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Зона регулирования застройки и хозяйственной деятельности</w:t>
            </w:r>
          </w:p>
        </w:tc>
        <w:tc>
          <w:tcPr>
            <w:tcW w:w="4645" w:type="dxa"/>
            <w:vMerge/>
          </w:tcPr>
          <w:p w:rsidR="00FE05E0" w:rsidRPr="00381268" w:rsidRDefault="00FE05E0" w:rsidP="00FE05E0">
            <w:pPr>
              <w:pStyle w:val="aff1"/>
              <w:rPr>
                <w:rFonts w:ascii="Times New Roman" w:hAnsi="Times New Roman" w:cs="Times New Roman"/>
              </w:rPr>
            </w:pPr>
          </w:p>
        </w:tc>
      </w:tr>
      <w:tr w:rsidR="00FE05E0" w:rsidRPr="00381268" w:rsidTr="00E903C3">
        <w:trPr>
          <w:trHeight w:val="145"/>
        </w:trPr>
        <w:tc>
          <w:tcPr>
            <w:tcW w:w="4706"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Зона охраняемого природного ландшафта</w:t>
            </w:r>
          </w:p>
        </w:tc>
        <w:tc>
          <w:tcPr>
            <w:tcW w:w="4645" w:type="dxa"/>
            <w:vMerge/>
          </w:tcPr>
          <w:p w:rsidR="00FE05E0" w:rsidRPr="00381268" w:rsidRDefault="00FE05E0" w:rsidP="00FE05E0">
            <w:pPr>
              <w:pStyle w:val="aff1"/>
              <w:rPr>
                <w:rFonts w:ascii="Times New Roman" w:hAnsi="Times New Roman" w:cs="Times New Roman"/>
              </w:rPr>
            </w:pPr>
          </w:p>
        </w:tc>
      </w:tr>
      <w:tr w:rsidR="00FE05E0" w:rsidRPr="00381268" w:rsidTr="00E903C3">
        <w:tc>
          <w:tcPr>
            <w:tcW w:w="4706"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Зоны санитарной охраны источников и водопроводов питьевого назначения</w:t>
            </w:r>
          </w:p>
        </w:tc>
        <w:tc>
          <w:tcPr>
            <w:tcW w:w="4645"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СанПиН 2.1.4.1110-02 «Зоны санитарной охраны источников водоснабжения и водопроводов питьевого назначения»</w:t>
            </w:r>
          </w:p>
        </w:tc>
      </w:tr>
      <w:tr w:rsidR="00FE05E0" w:rsidRPr="00381268" w:rsidTr="00E903C3">
        <w:tc>
          <w:tcPr>
            <w:tcW w:w="4706"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 xml:space="preserve">Санитарно-защитные зоны предприятий, сооружений и иных объектов I-V классов </w:t>
            </w:r>
          </w:p>
        </w:tc>
        <w:tc>
          <w:tcPr>
            <w:tcW w:w="4645" w:type="dxa"/>
          </w:tcPr>
          <w:p w:rsidR="00FE05E0" w:rsidRPr="00381268" w:rsidRDefault="00FE05E0" w:rsidP="00FE05E0">
            <w:pPr>
              <w:pStyle w:val="aff1"/>
              <w:rPr>
                <w:rFonts w:ascii="Times New Roman" w:hAnsi="Times New Roman" w:cs="Times New Roman"/>
              </w:rPr>
            </w:pPr>
            <w:r w:rsidRPr="00381268">
              <w:rPr>
                <w:rFonts w:ascii="Times New Roman" w:hAnsi="Times New Roman" w:cs="Times New Roman"/>
              </w:rPr>
              <w:t>СанПиН 2.2.1/2.1.1.1200-03 «Санитарно-защитные зоны и санитарная классификация предприятий, сооружений и иных объектов»</w:t>
            </w:r>
          </w:p>
        </w:tc>
      </w:tr>
    </w:tbl>
    <w:p w:rsidR="008910FB" w:rsidRPr="00381268" w:rsidRDefault="008910FB" w:rsidP="008910FB">
      <w:pPr>
        <w:pStyle w:val="2"/>
        <w:rPr>
          <w:rFonts w:ascii="Times New Roman" w:hAnsi="Times New Roman" w:cs="Times New Roman"/>
        </w:rPr>
      </w:pPr>
      <w:bookmarkStart w:id="20" w:name="_Toc146274089"/>
      <w:r w:rsidRPr="00381268">
        <w:rPr>
          <w:rFonts w:ascii="Times New Roman" w:hAnsi="Times New Roman" w:cs="Times New Roman"/>
        </w:rPr>
        <w:t>3.3 Параметры функциональных зон</w:t>
      </w:r>
      <w:bookmarkEnd w:id="20"/>
      <w:r w:rsidRPr="00381268">
        <w:rPr>
          <w:rFonts w:ascii="Times New Roman" w:hAnsi="Times New Roman" w:cs="Times New Roman"/>
        </w:rPr>
        <w:t xml:space="preserve"> </w:t>
      </w:r>
    </w:p>
    <w:p w:rsidR="008910FB" w:rsidRPr="00381268" w:rsidRDefault="008910FB" w:rsidP="008910FB">
      <w:pPr>
        <w:rPr>
          <w:rFonts w:ascii="Times New Roman" w:hAnsi="Times New Roman" w:cs="Times New Roman"/>
        </w:rPr>
      </w:pPr>
      <w:r w:rsidRPr="00381268">
        <w:rPr>
          <w:rFonts w:ascii="Times New Roman" w:hAnsi="Times New Roman" w:cs="Times New Roman"/>
        </w:rPr>
        <w:t>Основные параметры функциональных зон на территории сельского поселения приняты с учетом показателей, установленных в пункте 9.8 Методических рекомендаций по разработке проектов генеральных планов поселений и городских округов, утвержденных приказом Министерства регионального развития РФ от 26.05.2011 № 244.</w:t>
      </w:r>
    </w:p>
    <w:tbl>
      <w:tblPr>
        <w:tblStyle w:val="21"/>
        <w:tblW w:w="9351" w:type="dxa"/>
        <w:tblLayout w:type="fixed"/>
        <w:tblLook w:val="0000" w:firstRow="0" w:lastRow="0" w:firstColumn="0" w:lastColumn="0" w:noHBand="0" w:noVBand="0"/>
      </w:tblPr>
      <w:tblGrid>
        <w:gridCol w:w="5382"/>
        <w:gridCol w:w="1984"/>
        <w:gridCol w:w="1985"/>
      </w:tblGrid>
      <w:tr w:rsidR="008910FB" w:rsidRPr="00381268" w:rsidTr="008910FB">
        <w:tc>
          <w:tcPr>
            <w:tcW w:w="5382" w:type="dxa"/>
          </w:tcPr>
          <w:p w:rsidR="008910FB" w:rsidRPr="00381268" w:rsidRDefault="008910FB" w:rsidP="008910FB">
            <w:pPr>
              <w:pStyle w:val="aff1"/>
              <w:rPr>
                <w:rFonts w:ascii="Times New Roman" w:hAnsi="Times New Roman" w:cs="Times New Roman"/>
              </w:rPr>
            </w:pPr>
            <w:r w:rsidRPr="00381268">
              <w:rPr>
                <w:rFonts w:ascii="Times New Roman" w:hAnsi="Times New Roman" w:cs="Times New Roman"/>
              </w:rPr>
              <w:t>Функциональная зона</w:t>
            </w:r>
          </w:p>
        </w:tc>
        <w:tc>
          <w:tcPr>
            <w:tcW w:w="1984" w:type="dxa"/>
          </w:tcPr>
          <w:p w:rsidR="008910FB" w:rsidRPr="00381268" w:rsidRDefault="008910FB" w:rsidP="008910FB">
            <w:pPr>
              <w:pStyle w:val="aff1"/>
              <w:rPr>
                <w:rFonts w:ascii="Times New Roman" w:hAnsi="Times New Roman" w:cs="Times New Roman"/>
              </w:rPr>
            </w:pPr>
            <w:r w:rsidRPr="00381268">
              <w:rPr>
                <w:rFonts w:ascii="Times New Roman" w:hAnsi="Times New Roman" w:cs="Times New Roman"/>
              </w:rPr>
              <w:t>Максимальная этажность застройки зоны</w:t>
            </w:r>
          </w:p>
        </w:tc>
        <w:tc>
          <w:tcPr>
            <w:tcW w:w="1985" w:type="dxa"/>
          </w:tcPr>
          <w:p w:rsidR="008910FB" w:rsidRPr="00381268" w:rsidRDefault="008910FB" w:rsidP="008910FB">
            <w:pPr>
              <w:pStyle w:val="aff1"/>
              <w:rPr>
                <w:rFonts w:ascii="Times New Roman" w:hAnsi="Times New Roman" w:cs="Times New Roman"/>
              </w:rPr>
            </w:pPr>
            <w:r w:rsidRPr="00381268">
              <w:rPr>
                <w:rFonts w:ascii="Times New Roman" w:hAnsi="Times New Roman" w:cs="Times New Roman"/>
              </w:rPr>
              <w:t>Максимально допустимый коэффициент застройки зоны</w:t>
            </w:r>
          </w:p>
        </w:tc>
      </w:tr>
      <w:tr w:rsidR="003B04B8" w:rsidRPr="00381268" w:rsidTr="008910FB">
        <w:trPr>
          <w:trHeight w:val="503"/>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1) зона индивидуальной жилой застройки</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3</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60%</w:t>
            </w:r>
          </w:p>
        </w:tc>
      </w:tr>
      <w:tr w:rsidR="003B04B8" w:rsidRPr="00381268" w:rsidTr="008910FB">
        <w:trPr>
          <w:trHeight w:val="551"/>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2) зона малоэтажной жилой застройки</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4</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50%</w:t>
            </w:r>
          </w:p>
        </w:tc>
      </w:tr>
      <w:tr w:rsidR="003B04B8" w:rsidRPr="00381268" w:rsidTr="008910FB">
        <w:trPr>
          <w:trHeight w:val="559"/>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3) общественно-деловая зона</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2</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70%</w:t>
            </w:r>
          </w:p>
        </w:tc>
      </w:tr>
      <w:tr w:rsidR="003B04B8" w:rsidRPr="00381268" w:rsidTr="008910FB">
        <w:trPr>
          <w:trHeight w:val="563"/>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4) зона религиозно-культового назначения</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2</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70%</w:t>
            </w:r>
          </w:p>
        </w:tc>
      </w:tr>
      <w:tr w:rsidR="003B04B8" w:rsidRPr="00381268" w:rsidTr="008910FB">
        <w:trPr>
          <w:trHeight w:val="523"/>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5) производственная коммунально-складская зона</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2</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70%</w:t>
            </w:r>
          </w:p>
        </w:tc>
      </w:tr>
      <w:tr w:rsidR="003B04B8" w:rsidRPr="00381268" w:rsidTr="008910FB">
        <w:trPr>
          <w:trHeight w:val="557"/>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6) зона инженерной инфраструктуры</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r>
      <w:tr w:rsidR="003B04B8" w:rsidRPr="00381268" w:rsidTr="008910FB">
        <w:trPr>
          <w:trHeight w:val="551"/>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7) зона транспортной инфраструктуры</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r>
      <w:tr w:rsidR="003B04B8" w:rsidRPr="00381268" w:rsidTr="008910FB">
        <w:trPr>
          <w:trHeight w:val="551"/>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lastRenderedPageBreak/>
              <w:t>8) зона сельскохозяйственных угодий</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r>
      <w:tr w:rsidR="003B04B8" w:rsidRPr="00381268" w:rsidTr="008910FB">
        <w:trPr>
          <w:trHeight w:val="573"/>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9) зона сельскохозяйственного использования</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2</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r>
      <w:tr w:rsidR="003B04B8" w:rsidRPr="00381268" w:rsidTr="008910FB">
        <w:trPr>
          <w:trHeight w:val="573"/>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10) зона садоводства и огородничества</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3</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60%</w:t>
            </w:r>
          </w:p>
        </w:tc>
      </w:tr>
      <w:tr w:rsidR="003B04B8" w:rsidRPr="00381268" w:rsidTr="008910FB">
        <w:trPr>
          <w:trHeight w:val="553"/>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11) зона рекреационного назначения</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r>
      <w:tr w:rsidR="003B04B8" w:rsidRPr="00381268" w:rsidTr="008910FB">
        <w:trPr>
          <w:trHeight w:val="553"/>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12) зона учреждений отдыха и туризма</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2</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50%</w:t>
            </w:r>
          </w:p>
        </w:tc>
      </w:tr>
      <w:tr w:rsidR="003B04B8" w:rsidRPr="00381268" w:rsidTr="008910FB">
        <w:trPr>
          <w:trHeight w:val="547"/>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13) зона природных территорий</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r>
      <w:tr w:rsidR="003B04B8" w:rsidRPr="00381268" w:rsidTr="008910FB">
        <w:trPr>
          <w:trHeight w:val="547"/>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14) зона ритуального назначения</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r>
      <w:tr w:rsidR="003B04B8" w:rsidRPr="00381268" w:rsidTr="008910FB">
        <w:trPr>
          <w:trHeight w:val="547"/>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15) зона защитного озеленения</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r>
      <w:tr w:rsidR="003B04B8" w:rsidRPr="00381268" w:rsidTr="008910FB">
        <w:trPr>
          <w:trHeight w:val="547"/>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16) зона складирования и захоронения отходов</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r>
      <w:tr w:rsidR="003B04B8" w:rsidRPr="00381268" w:rsidTr="008910FB">
        <w:trPr>
          <w:trHeight w:val="547"/>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17) зона акваторий</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r>
      <w:tr w:rsidR="003B04B8" w:rsidRPr="00381268" w:rsidTr="008910FB">
        <w:trPr>
          <w:trHeight w:val="547"/>
        </w:trPr>
        <w:tc>
          <w:tcPr>
            <w:tcW w:w="5382"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18) зона территорий общего пользования</w:t>
            </w:r>
          </w:p>
        </w:tc>
        <w:tc>
          <w:tcPr>
            <w:tcW w:w="1984"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c>
          <w:tcPr>
            <w:tcW w:w="1985" w:type="dxa"/>
          </w:tcPr>
          <w:p w:rsidR="003B04B8" w:rsidRPr="00381268" w:rsidRDefault="003B04B8" w:rsidP="003B04B8">
            <w:pPr>
              <w:pStyle w:val="aff1"/>
              <w:rPr>
                <w:rFonts w:ascii="Times New Roman" w:hAnsi="Times New Roman" w:cs="Times New Roman"/>
              </w:rPr>
            </w:pPr>
            <w:r w:rsidRPr="00381268">
              <w:rPr>
                <w:rFonts w:ascii="Times New Roman" w:hAnsi="Times New Roman" w:cs="Times New Roman"/>
              </w:rPr>
              <w:t>-</w:t>
            </w:r>
          </w:p>
        </w:tc>
      </w:tr>
    </w:tbl>
    <w:p w:rsidR="008910FB" w:rsidRPr="00381268" w:rsidRDefault="008910FB" w:rsidP="008910FB">
      <w:pPr>
        <w:rPr>
          <w:rFonts w:ascii="Times New Roman" w:hAnsi="Times New Roman" w:cs="Times New Roman"/>
        </w:rPr>
      </w:pPr>
      <w:r w:rsidRPr="00381268">
        <w:rPr>
          <w:rFonts w:ascii="Times New Roman" w:hAnsi="Times New Roman" w:cs="Times New Roman"/>
        </w:rPr>
        <w:t>Границы функциональных зон установлены на Карте функциональных зон.</w:t>
      </w:r>
    </w:p>
    <w:p w:rsidR="008910FB" w:rsidRPr="00381268" w:rsidRDefault="008910FB" w:rsidP="008910FB">
      <w:pPr>
        <w:pStyle w:val="2"/>
        <w:rPr>
          <w:rFonts w:ascii="Times New Roman" w:hAnsi="Times New Roman" w:cs="Times New Roman"/>
        </w:rPr>
      </w:pPr>
      <w:bookmarkStart w:id="21" w:name="_Toc146274090"/>
      <w:r w:rsidRPr="00381268">
        <w:rPr>
          <w:rFonts w:ascii="Times New Roman" w:hAnsi="Times New Roman" w:cs="Times New Roman"/>
        </w:rPr>
        <w:t>3.4 Сведения о планируемых для размещения объектах федерального значения, объектах регионального значения</w:t>
      </w:r>
      <w:bookmarkEnd w:id="21"/>
    </w:p>
    <w:p w:rsidR="003B04B8" w:rsidRPr="00381268" w:rsidRDefault="003B04B8" w:rsidP="003B04B8">
      <w:pPr>
        <w:rPr>
          <w:rFonts w:ascii="Times New Roman" w:hAnsi="Times New Roman" w:cs="Times New Roman"/>
        </w:rPr>
      </w:pPr>
      <w:r w:rsidRPr="00381268">
        <w:rPr>
          <w:rFonts w:ascii="Times New Roman" w:hAnsi="Times New Roman" w:cs="Times New Roman"/>
        </w:rPr>
        <w:t>Генеральный план выполнен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в том числе имеющих общую границу с планируемой территорией, которые утверждены в установленном порядке на период подготовки проекта Генерального плана.</w:t>
      </w:r>
    </w:p>
    <w:p w:rsidR="008910FB" w:rsidRPr="00381268" w:rsidRDefault="008910FB" w:rsidP="008910FB">
      <w:pPr>
        <w:pStyle w:val="30"/>
        <w:rPr>
          <w:rFonts w:ascii="Times New Roman" w:hAnsi="Times New Roman" w:cs="Times New Roman"/>
        </w:rPr>
      </w:pPr>
      <w:r w:rsidRPr="00381268">
        <w:rPr>
          <w:rFonts w:ascii="Times New Roman" w:hAnsi="Times New Roman" w:cs="Times New Roman"/>
        </w:rPr>
        <w:t xml:space="preserve"> </w:t>
      </w:r>
      <w:bookmarkStart w:id="22" w:name="_Toc146274091"/>
      <w:r w:rsidRPr="00381268">
        <w:rPr>
          <w:rFonts w:ascii="Times New Roman" w:hAnsi="Times New Roman" w:cs="Times New Roman"/>
        </w:rPr>
        <w:t>3.4.1 Сведения о планируемых для размещения объектах федерального значения</w:t>
      </w:r>
      <w:bookmarkEnd w:id="22"/>
    </w:p>
    <w:p w:rsidR="003B04B8" w:rsidRPr="00381268" w:rsidRDefault="003B04B8" w:rsidP="003B04B8">
      <w:pPr>
        <w:rPr>
          <w:rFonts w:ascii="Times New Roman" w:hAnsi="Times New Roman" w:cs="Times New Roman"/>
        </w:rPr>
      </w:pPr>
      <w:r w:rsidRPr="00381268">
        <w:rPr>
          <w:rFonts w:ascii="Times New Roman" w:hAnsi="Times New Roman" w:cs="Times New Roman"/>
        </w:rPr>
        <w:t>Согласно схемам территориального планирования Российской Федерации на территории Раменского сельского поселения размещение объектов федерального значения не планируется.</w:t>
      </w:r>
    </w:p>
    <w:p w:rsidR="008910FB" w:rsidRPr="00381268" w:rsidRDefault="008910FB" w:rsidP="008910FB">
      <w:pPr>
        <w:pStyle w:val="30"/>
        <w:rPr>
          <w:rFonts w:ascii="Times New Roman" w:hAnsi="Times New Roman" w:cs="Times New Roman"/>
        </w:rPr>
      </w:pPr>
      <w:bookmarkStart w:id="23" w:name="_Toc146274092"/>
      <w:r w:rsidRPr="00381268">
        <w:rPr>
          <w:rFonts w:ascii="Times New Roman" w:hAnsi="Times New Roman" w:cs="Times New Roman"/>
        </w:rPr>
        <w:lastRenderedPageBreak/>
        <w:t>3.4.2 Сведения о планируемых для размещения объектах регионального значения</w:t>
      </w:r>
      <w:bookmarkEnd w:id="23"/>
    </w:p>
    <w:p w:rsidR="003B04B8" w:rsidRPr="00381268" w:rsidRDefault="003B04B8" w:rsidP="003B04B8">
      <w:pPr>
        <w:rPr>
          <w:rFonts w:ascii="Times New Roman" w:hAnsi="Times New Roman" w:cs="Times New Roman"/>
        </w:rPr>
      </w:pPr>
      <w:r w:rsidRPr="00381268">
        <w:rPr>
          <w:rFonts w:ascii="Times New Roman" w:hAnsi="Times New Roman" w:cs="Times New Roman"/>
        </w:rPr>
        <w:t>Согласно Схеме территориального планирования Ивановской области планируется размещение объектов:</w:t>
      </w:r>
    </w:p>
    <w:p w:rsidR="003B04B8" w:rsidRPr="00381268" w:rsidRDefault="003B04B8" w:rsidP="003B04B8">
      <w:pPr>
        <w:pStyle w:val="12"/>
        <w:rPr>
          <w:rFonts w:ascii="Times New Roman" w:hAnsi="Times New Roman" w:cs="Times New Roman"/>
        </w:rPr>
      </w:pPr>
      <w:r w:rsidRPr="00381268">
        <w:rPr>
          <w:rFonts w:ascii="Times New Roman" w:hAnsi="Times New Roman" w:cs="Times New Roman"/>
        </w:rPr>
        <w:t>ФАП в д. Клетино;</w:t>
      </w:r>
    </w:p>
    <w:p w:rsidR="003B04B8" w:rsidRPr="00381268" w:rsidRDefault="003B04B8" w:rsidP="003B04B8">
      <w:pPr>
        <w:pStyle w:val="12"/>
        <w:rPr>
          <w:rFonts w:ascii="Times New Roman" w:hAnsi="Times New Roman" w:cs="Times New Roman"/>
        </w:rPr>
      </w:pPr>
      <w:r w:rsidRPr="00381268">
        <w:rPr>
          <w:rFonts w:ascii="Times New Roman" w:hAnsi="Times New Roman" w:cs="Times New Roman"/>
        </w:rPr>
        <w:t xml:space="preserve">магистральный газопровод-отвод от магистрального газопровода-отвода ГРС Палех до </w:t>
      </w:r>
      <w:proofErr w:type="gramStart"/>
      <w:r w:rsidRPr="00381268">
        <w:rPr>
          <w:rFonts w:ascii="Times New Roman" w:hAnsi="Times New Roman" w:cs="Times New Roman"/>
        </w:rPr>
        <w:t>проектируемой</w:t>
      </w:r>
      <w:proofErr w:type="gramEnd"/>
      <w:r w:rsidRPr="00381268">
        <w:rPr>
          <w:rFonts w:ascii="Times New Roman" w:hAnsi="Times New Roman" w:cs="Times New Roman"/>
        </w:rPr>
        <w:t xml:space="preserve"> ГРС </w:t>
      </w:r>
      <w:proofErr w:type="spellStart"/>
      <w:r w:rsidRPr="00381268">
        <w:rPr>
          <w:rFonts w:ascii="Times New Roman" w:hAnsi="Times New Roman" w:cs="Times New Roman"/>
        </w:rPr>
        <w:t>Лух</w:t>
      </w:r>
      <w:proofErr w:type="spellEnd"/>
      <w:r w:rsidRPr="00381268">
        <w:rPr>
          <w:rFonts w:ascii="Times New Roman" w:hAnsi="Times New Roman" w:cs="Times New Roman"/>
        </w:rPr>
        <w:t>;</w:t>
      </w:r>
    </w:p>
    <w:p w:rsidR="003B04B8" w:rsidRPr="00381268" w:rsidRDefault="003B04B8" w:rsidP="003B04B8">
      <w:pPr>
        <w:pStyle w:val="12"/>
        <w:rPr>
          <w:rFonts w:ascii="Times New Roman" w:hAnsi="Times New Roman" w:cs="Times New Roman"/>
        </w:rPr>
      </w:pPr>
      <w:r w:rsidRPr="00381268">
        <w:rPr>
          <w:rFonts w:ascii="Times New Roman" w:hAnsi="Times New Roman" w:cs="Times New Roman"/>
        </w:rPr>
        <w:t xml:space="preserve">межпоселковый газопровод высокого давления от ГРС Палех до ГРС </w:t>
      </w:r>
      <w:proofErr w:type="spellStart"/>
      <w:r w:rsidRPr="00381268">
        <w:rPr>
          <w:rFonts w:ascii="Times New Roman" w:hAnsi="Times New Roman" w:cs="Times New Roman"/>
        </w:rPr>
        <w:t>Чижово</w:t>
      </w:r>
      <w:proofErr w:type="spellEnd"/>
      <w:r w:rsidR="006B0F81" w:rsidRPr="00381268">
        <w:rPr>
          <w:rFonts w:ascii="Times New Roman" w:hAnsi="Times New Roman" w:cs="Times New Roman"/>
        </w:rPr>
        <w:t>;</w:t>
      </w:r>
    </w:p>
    <w:p w:rsidR="006B0F81" w:rsidRPr="00381268" w:rsidRDefault="006B0F81" w:rsidP="003B04B8">
      <w:pPr>
        <w:pStyle w:val="12"/>
        <w:rPr>
          <w:rFonts w:ascii="Times New Roman" w:hAnsi="Times New Roman" w:cs="Times New Roman"/>
        </w:rPr>
      </w:pPr>
      <w:r w:rsidRPr="00381268">
        <w:rPr>
          <w:rFonts w:ascii="Times New Roman" w:hAnsi="Times New Roman" w:cs="Times New Roman"/>
        </w:rPr>
        <w:t>Рекультивация объекта размещения отходов.</w:t>
      </w:r>
    </w:p>
    <w:p w:rsidR="008910FB" w:rsidRPr="00381268" w:rsidRDefault="008910FB" w:rsidP="008910FB">
      <w:pPr>
        <w:pStyle w:val="2"/>
        <w:rPr>
          <w:rFonts w:ascii="Times New Roman" w:hAnsi="Times New Roman" w:cs="Times New Roman"/>
        </w:rPr>
      </w:pPr>
      <w:bookmarkStart w:id="24" w:name="_Toc146274093"/>
      <w:r w:rsidRPr="00381268">
        <w:rPr>
          <w:rFonts w:ascii="Times New Roman" w:hAnsi="Times New Roman" w:cs="Times New Roman"/>
        </w:rPr>
        <w:t>3.5 Мероприятия по охране окружающей среды, благоустройству и озеленению территории населенного пункта, использованию и охране лесов и санитарной очистке территорий</w:t>
      </w:r>
      <w:bookmarkEnd w:id="24"/>
    </w:p>
    <w:p w:rsidR="008910FB" w:rsidRPr="00381268" w:rsidRDefault="008910FB" w:rsidP="008910FB">
      <w:pPr>
        <w:pStyle w:val="30"/>
        <w:rPr>
          <w:rFonts w:ascii="Times New Roman" w:hAnsi="Times New Roman" w:cs="Times New Roman"/>
        </w:rPr>
      </w:pPr>
      <w:bookmarkStart w:id="25" w:name="__RefHeading___Toc309636492"/>
      <w:bookmarkStart w:id="26" w:name="_Toc146274094"/>
      <w:bookmarkEnd w:id="25"/>
      <w:r w:rsidRPr="00381268">
        <w:rPr>
          <w:rFonts w:ascii="Times New Roman" w:hAnsi="Times New Roman" w:cs="Times New Roman"/>
        </w:rPr>
        <w:t>3.5.1 Мероприятия по улучшению качества атмосферного воздуха</w:t>
      </w:r>
      <w:bookmarkEnd w:id="26"/>
    </w:p>
    <w:p w:rsidR="00502C3C" w:rsidRPr="00381268" w:rsidRDefault="00502C3C" w:rsidP="00502C3C">
      <w:pPr>
        <w:rPr>
          <w:rFonts w:ascii="Times New Roman" w:hAnsi="Times New Roman" w:cs="Times New Roman"/>
        </w:rPr>
      </w:pPr>
      <w:bookmarkStart w:id="27" w:name="__RefHeading___Toc309636493"/>
      <w:bookmarkEnd w:id="27"/>
      <w:r w:rsidRPr="00381268">
        <w:rPr>
          <w:rFonts w:ascii="Times New Roman" w:hAnsi="Times New Roman" w:cs="Times New Roman"/>
        </w:rPr>
        <w:t>Генеральным планом предусмотрены следующие мероприятия по улучшению качества атмосферного воздуха:</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внедрение и реконструкция пылегазоочистного оборудования на котельных и производственных предприятий, использование высококачественных видов топлива, соблюдение технологических режимов работы, исключающих аварийные выбросы промышленных токсичных веществ;</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разработка проектов установления санитарно-защитных зон (СЗЗ) промышленных предприятий и других источников загрязнения атмосферного воздуха, водоемов, почвы;</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создание и благоустройство санитарно-защитных зон промышленных предприятий и других источников загрязнения атмосферного воздуха, водоемов, почвы;</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благоустройство, озеленение улиц и проектируемой территории в целом.</w:t>
      </w:r>
    </w:p>
    <w:p w:rsidR="008910FB" w:rsidRPr="00381268" w:rsidRDefault="008910FB" w:rsidP="008910FB">
      <w:pPr>
        <w:pStyle w:val="30"/>
        <w:rPr>
          <w:rFonts w:ascii="Times New Roman" w:hAnsi="Times New Roman" w:cs="Times New Roman"/>
        </w:rPr>
      </w:pPr>
      <w:bookmarkStart w:id="28" w:name="_Toc146274095"/>
      <w:r w:rsidRPr="00381268">
        <w:rPr>
          <w:rFonts w:ascii="Times New Roman" w:hAnsi="Times New Roman" w:cs="Times New Roman"/>
        </w:rPr>
        <w:t>3.5.2 Мероприятия по охране водных объектов</w:t>
      </w:r>
      <w:bookmarkEnd w:id="28"/>
    </w:p>
    <w:p w:rsidR="00502C3C" w:rsidRPr="00381268" w:rsidRDefault="00502C3C" w:rsidP="00502C3C">
      <w:pPr>
        <w:rPr>
          <w:rFonts w:ascii="Times New Roman" w:hAnsi="Times New Roman" w:cs="Times New Roman"/>
        </w:rPr>
      </w:pPr>
      <w:bookmarkStart w:id="29" w:name="__RefHeading___Toc309636494"/>
      <w:bookmarkEnd w:id="29"/>
      <w:r w:rsidRPr="00381268">
        <w:rPr>
          <w:rFonts w:ascii="Times New Roman" w:hAnsi="Times New Roman" w:cs="Times New Roman"/>
        </w:rPr>
        <w:t xml:space="preserve">Генеральным планом предусмотрены следующие мероприятия по восстановлению и предотвращению загрязнения водных объектов: </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организация и благоустройство водоохранных зон и прибрежных защитных полос водных объектов, расчистка прибрежных территорий;</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организация контроля уровня загрязнения поверхностных и грунтовых вод;</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строительство канализационных очистных сооружений;</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 xml:space="preserve">мониторинг степени очистки сточных вод на канализационных очистных сооружениях; </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 xml:space="preserve">разработка планов мероприятий и инструкции по предотвращению аварий на объектах, представляющих потенциальную угрозу загрязнения; </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усовершенствование системы сбора и отвода поверхностных стоков и технологии очистки сточных вод.</w:t>
      </w:r>
    </w:p>
    <w:p w:rsidR="008910FB" w:rsidRPr="00381268" w:rsidRDefault="008910FB" w:rsidP="008910FB">
      <w:pPr>
        <w:pStyle w:val="30"/>
        <w:rPr>
          <w:rFonts w:ascii="Times New Roman" w:hAnsi="Times New Roman" w:cs="Times New Roman"/>
        </w:rPr>
      </w:pPr>
      <w:bookmarkStart w:id="30" w:name="_Toc146274096"/>
      <w:r w:rsidRPr="00381268">
        <w:rPr>
          <w:rFonts w:ascii="Times New Roman" w:hAnsi="Times New Roman" w:cs="Times New Roman"/>
        </w:rPr>
        <w:lastRenderedPageBreak/>
        <w:t>3.5.3 Мероприятия по охране и восстановлению почв</w:t>
      </w:r>
      <w:bookmarkEnd w:id="30"/>
    </w:p>
    <w:p w:rsidR="00502C3C" w:rsidRPr="00381268" w:rsidRDefault="00502C3C" w:rsidP="00502C3C">
      <w:pPr>
        <w:rPr>
          <w:rFonts w:ascii="Times New Roman" w:hAnsi="Times New Roman" w:cs="Times New Roman"/>
        </w:rPr>
      </w:pPr>
      <w:bookmarkStart w:id="31" w:name="__RefHeading___Toc309636495"/>
      <w:bookmarkEnd w:id="31"/>
      <w:r w:rsidRPr="00381268">
        <w:rPr>
          <w:rFonts w:ascii="Times New Roman" w:hAnsi="Times New Roman" w:cs="Times New Roman"/>
        </w:rPr>
        <w:t xml:space="preserve">Для обеспечения охраны и рационального использования почвы необходимо предусмотреть комплекс мероприятий по ее рекультивации. </w:t>
      </w:r>
    </w:p>
    <w:p w:rsidR="00502C3C" w:rsidRPr="00381268" w:rsidRDefault="00502C3C" w:rsidP="00502C3C">
      <w:pPr>
        <w:rPr>
          <w:rFonts w:ascii="Times New Roman" w:hAnsi="Times New Roman" w:cs="Times New Roman"/>
        </w:rPr>
      </w:pPr>
      <w:r w:rsidRPr="00381268">
        <w:rPr>
          <w:rFonts w:ascii="Times New Roman" w:hAnsi="Times New Roman" w:cs="Times New Roman"/>
        </w:rPr>
        <w:t xml:space="preserve">Рекультивации подлежат земли, нарушенные </w:t>
      </w:r>
      <w:proofErr w:type="gramStart"/>
      <w:r w:rsidRPr="00381268">
        <w:rPr>
          <w:rFonts w:ascii="Times New Roman" w:hAnsi="Times New Roman" w:cs="Times New Roman"/>
        </w:rPr>
        <w:t>при</w:t>
      </w:r>
      <w:proofErr w:type="gramEnd"/>
      <w:r w:rsidRPr="00381268">
        <w:rPr>
          <w:rFonts w:ascii="Times New Roman" w:hAnsi="Times New Roman" w:cs="Times New Roman"/>
        </w:rPr>
        <w:t xml:space="preserve">: </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 xml:space="preserve">разработке месторождений полезных ископаемых; </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 xml:space="preserve">прокладке трубопроводов, строительстве и прокладке инженерных сетей различного назначения; </w:t>
      </w:r>
    </w:p>
    <w:p w:rsidR="00502C3C" w:rsidRPr="00381268" w:rsidRDefault="00502C3C" w:rsidP="00502C3C">
      <w:pPr>
        <w:pStyle w:val="12"/>
        <w:rPr>
          <w:rFonts w:ascii="Times New Roman" w:hAnsi="Times New Roman" w:cs="Times New Roman"/>
        </w:rPr>
      </w:pPr>
      <w:proofErr w:type="gramStart"/>
      <w:r w:rsidRPr="00381268">
        <w:rPr>
          <w:rFonts w:ascii="Times New Roman" w:hAnsi="Times New Roman" w:cs="Times New Roman"/>
        </w:rPr>
        <w:t>складировании</w:t>
      </w:r>
      <w:proofErr w:type="gramEnd"/>
      <w:r w:rsidRPr="00381268">
        <w:rPr>
          <w:rFonts w:ascii="Times New Roman" w:hAnsi="Times New Roman" w:cs="Times New Roman"/>
        </w:rPr>
        <w:t xml:space="preserve"> и захоронении промышленных, бытовых и прочих отходов;   </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ликвидации последствий загрязнения земель.</w:t>
      </w:r>
    </w:p>
    <w:p w:rsidR="00502C3C" w:rsidRPr="00381268" w:rsidRDefault="00502C3C" w:rsidP="00502C3C">
      <w:pPr>
        <w:rPr>
          <w:rFonts w:ascii="Times New Roman" w:hAnsi="Times New Roman" w:cs="Times New Roman"/>
        </w:rPr>
      </w:pPr>
      <w:r w:rsidRPr="00381268">
        <w:rPr>
          <w:rFonts w:ascii="Times New Roman" w:hAnsi="Times New Roman" w:cs="Times New Roman"/>
        </w:rPr>
        <w:t>Генеральным планом предусмотрены следующие мероприятия по предотвращению загрязнения и разрушения почвенного покрова:</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проведение технической рекультивации земель, нарушенных при строительстве и прокладке инженерных сетей;</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 xml:space="preserve">выявление и ликвидация несанкционированных свалок, </w:t>
      </w:r>
      <w:proofErr w:type="gramStart"/>
      <w:r w:rsidRPr="00381268">
        <w:rPr>
          <w:rFonts w:ascii="Times New Roman" w:hAnsi="Times New Roman" w:cs="Times New Roman"/>
        </w:rPr>
        <w:t>захламленных</w:t>
      </w:r>
      <w:proofErr w:type="gramEnd"/>
      <w:r w:rsidRPr="00381268">
        <w:rPr>
          <w:rFonts w:ascii="Times New Roman" w:hAnsi="Times New Roman" w:cs="Times New Roman"/>
        </w:rPr>
        <w:t xml:space="preserve"> участков с последующей рекультивацией территории;</w:t>
      </w:r>
    </w:p>
    <w:p w:rsidR="00502C3C" w:rsidRPr="00381268" w:rsidRDefault="00502C3C" w:rsidP="00502C3C">
      <w:pPr>
        <w:pStyle w:val="12"/>
        <w:rPr>
          <w:rFonts w:ascii="Times New Roman" w:hAnsi="Times New Roman" w:cs="Times New Roman"/>
        </w:rPr>
      </w:pPr>
      <w:proofErr w:type="gramStart"/>
      <w:r w:rsidRPr="00381268">
        <w:rPr>
          <w:rFonts w:ascii="Times New Roman" w:hAnsi="Times New Roman" w:cs="Times New Roman"/>
        </w:rPr>
        <w:t>контроль за</w:t>
      </w:r>
      <w:proofErr w:type="gramEnd"/>
      <w:r w:rsidRPr="00381268">
        <w:rPr>
          <w:rFonts w:ascii="Times New Roman" w:hAnsi="Times New Roman" w:cs="Times New Roman"/>
        </w:rPr>
        <w:t xml:space="preserve"> качеством и своевременностью выполнения работ по рекультивации нарушенных земель.</w:t>
      </w:r>
    </w:p>
    <w:p w:rsidR="008910FB" w:rsidRPr="00381268" w:rsidRDefault="008910FB" w:rsidP="008910FB">
      <w:pPr>
        <w:pStyle w:val="30"/>
        <w:rPr>
          <w:rFonts w:ascii="Times New Roman" w:hAnsi="Times New Roman" w:cs="Times New Roman"/>
        </w:rPr>
      </w:pPr>
      <w:bookmarkStart w:id="32" w:name="_Toc146274097"/>
      <w:r w:rsidRPr="00381268">
        <w:rPr>
          <w:rFonts w:ascii="Times New Roman" w:hAnsi="Times New Roman" w:cs="Times New Roman"/>
        </w:rPr>
        <w:t>3.5.4 Мероприятия по охране недр, минерально-сырьевых ресурсов, поземных вод</w:t>
      </w:r>
      <w:bookmarkEnd w:id="32"/>
    </w:p>
    <w:p w:rsidR="00502C3C" w:rsidRPr="00381268" w:rsidRDefault="00502C3C" w:rsidP="00502C3C">
      <w:pPr>
        <w:rPr>
          <w:rFonts w:ascii="Times New Roman" w:hAnsi="Times New Roman" w:cs="Times New Roman"/>
        </w:rPr>
      </w:pPr>
      <w:bookmarkStart w:id="33" w:name="__RefHeading___Toc309636497"/>
      <w:bookmarkEnd w:id="33"/>
      <w:r w:rsidRPr="00381268">
        <w:rPr>
          <w:rFonts w:ascii="Times New Roman" w:hAnsi="Times New Roman" w:cs="Times New Roman"/>
        </w:rPr>
        <w:t>Генеральным планом предусматриваются и рекомендуются следующие мероприятия по охране подземных вод, недр и минерально-сырьевых ресурсов:</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реконструкция и строительство новых инженерных сетей водоотведения, водоснабжения и теплоснабжения;</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 xml:space="preserve">строительство канализационных очистных сооружений; </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тампонаж бездействующих скважин пресных подземных вод;</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разработка проекта установления границ поясов ЗСО подземных источников водоснабжения.</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усовершенствование системы сбора, отвода поверхностных стоков и технологии очистки сточных вод;</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организация контроля уровня загрязнения и грунтовых вод;</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рекультивация выработанных карьеров полезных ископаемых.</w:t>
      </w:r>
    </w:p>
    <w:p w:rsidR="008910FB" w:rsidRPr="00381268" w:rsidRDefault="008910FB" w:rsidP="008910FB">
      <w:pPr>
        <w:pStyle w:val="30"/>
        <w:rPr>
          <w:rFonts w:ascii="Times New Roman" w:hAnsi="Times New Roman" w:cs="Times New Roman"/>
        </w:rPr>
      </w:pPr>
      <w:bookmarkStart w:id="34" w:name="_Toc146274098"/>
      <w:r w:rsidRPr="00381268">
        <w:rPr>
          <w:rFonts w:ascii="Times New Roman" w:hAnsi="Times New Roman" w:cs="Times New Roman"/>
        </w:rPr>
        <w:t>3.5.5 Мероприятия по озеленению территорий</w:t>
      </w:r>
      <w:bookmarkEnd w:id="34"/>
    </w:p>
    <w:p w:rsidR="00502C3C" w:rsidRPr="00381268" w:rsidRDefault="00502C3C" w:rsidP="00502C3C">
      <w:pPr>
        <w:rPr>
          <w:rFonts w:ascii="Times New Roman" w:hAnsi="Times New Roman" w:cs="Times New Roman"/>
        </w:rPr>
      </w:pPr>
      <w:bookmarkStart w:id="35" w:name="__RefHeading___Toc309636498"/>
      <w:bookmarkEnd w:id="35"/>
      <w:r w:rsidRPr="00381268">
        <w:rPr>
          <w:rFonts w:ascii="Times New Roman" w:hAnsi="Times New Roman" w:cs="Times New Roman"/>
        </w:rPr>
        <w:t>Генеральным планом предусмотрены следующие мероприятия по озеленению территории:</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создание системы зеленых насаждений;</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сохранение естественной древесно-кустарниковой растительности;</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восстановление растительного покрова в местах сильной деградации зеленых насаждений;</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проектирование примагистральных полос из пылезадерживающих пород деревьев вдоль автомобильной дороги;</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lastRenderedPageBreak/>
        <w:t>целенаправленное формирование крупных насаждений, устойчивых к влиянию антропогенных и техногенных факторов;</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посадка газонов на площадях, не занятых дорожным покрытием, для предотвращения образования пылящих поверхностей.</w:t>
      </w:r>
    </w:p>
    <w:p w:rsidR="00502C3C" w:rsidRPr="00381268" w:rsidRDefault="00502C3C" w:rsidP="00502C3C">
      <w:pPr>
        <w:rPr>
          <w:rFonts w:ascii="Times New Roman" w:hAnsi="Times New Roman" w:cs="Times New Roman"/>
        </w:rPr>
      </w:pPr>
      <w:r w:rsidRPr="00381268">
        <w:rPr>
          <w:rFonts w:ascii="Times New Roman" w:hAnsi="Times New Roman" w:cs="Times New Roman"/>
        </w:rPr>
        <w:t>Система зеленых насаждений населенных пунктов должна в себя включать:</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 xml:space="preserve">участки озеленения общего пользования; </w:t>
      </w:r>
      <w:r w:rsidRPr="00381268">
        <w:rPr>
          <w:rFonts w:ascii="Times New Roman" w:hAnsi="Times New Roman" w:cs="Times New Roman"/>
        </w:rPr>
        <w:tab/>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участки озеленения ограниченного пользования (зеленые насаждения на участках жилых массивов, учреждений здравоохранения, промышленных предприятий, пришкольных участков, детских садов);</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участки специального назначения (озеленение санитарно-защитных, территорий вдоль дорог).</w:t>
      </w:r>
    </w:p>
    <w:p w:rsidR="008910FB" w:rsidRPr="00381268" w:rsidRDefault="008910FB" w:rsidP="008910FB">
      <w:pPr>
        <w:pStyle w:val="30"/>
        <w:rPr>
          <w:rFonts w:ascii="Times New Roman" w:hAnsi="Times New Roman" w:cs="Times New Roman"/>
        </w:rPr>
      </w:pPr>
      <w:bookmarkStart w:id="36" w:name="_Toc146274099"/>
      <w:r w:rsidRPr="00381268">
        <w:rPr>
          <w:rFonts w:ascii="Times New Roman" w:hAnsi="Times New Roman" w:cs="Times New Roman"/>
        </w:rPr>
        <w:t>3.5.6 Мероприятия по санитарной очистке территории</w:t>
      </w:r>
      <w:bookmarkEnd w:id="36"/>
    </w:p>
    <w:p w:rsidR="00502C3C" w:rsidRPr="00381268" w:rsidRDefault="00502C3C" w:rsidP="00502C3C">
      <w:pPr>
        <w:rPr>
          <w:rFonts w:ascii="Times New Roman" w:hAnsi="Times New Roman" w:cs="Times New Roman"/>
        </w:rPr>
      </w:pPr>
      <w:r w:rsidRPr="00381268">
        <w:rPr>
          <w:rFonts w:ascii="Times New Roman" w:hAnsi="Times New Roman" w:cs="Times New Roman"/>
        </w:rPr>
        <w:t>Основными положениями организации системы санитарной очистки являются:</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сбор, транспортировка, обезвреживание и утилизация всех видов отходов;</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сбор, удаление и обезвреживание специфических отходов;</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уборка территорий от мусора, смета, снега.</w:t>
      </w:r>
    </w:p>
    <w:p w:rsidR="00502C3C" w:rsidRPr="00381268" w:rsidRDefault="00502C3C" w:rsidP="00502C3C">
      <w:pPr>
        <w:rPr>
          <w:rFonts w:ascii="Times New Roman" w:hAnsi="Times New Roman" w:cs="Times New Roman"/>
        </w:rPr>
      </w:pPr>
      <w:r w:rsidRPr="00381268">
        <w:rPr>
          <w:rFonts w:ascii="Times New Roman" w:hAnsi="Times New Roman" w:cs="Times New Roman"/>
        </w:rPr>
        <w:t xml:space="preserve">Генеральным планом предусмотрены следующие мероприятия по санитарной очистке территории: </w:t>
      </w:r>
    </w:p>
    <w:p w:rsidR="00502C3C" w:rsidRPr="00381268" w:rsidRDefault="00502C3C" w:rsidP="00502C3C">
      <w:pPr>
        <w:pStyle w:val="12"/>
        <w:rPr>
          <w:rFonts w:ascii="Times New Roman" w:hAnsi="Times New Roman" w:cs="Times New Roman"/>
        </w:rPr>
      </w:pPr>
      <w:proofErr w:type="gramStart"/>
      <w:r w:rsidRPr="00381268">
        <w:rPr>
          <w:rFonts w:ascii="Times New Roman" w:hAnsi="Times New Roman" w:cs="Times New Roman"/>
        </w:rPr>
        <w:t>организация планово-регулярной системы очистки населенного пункта, своевременного сбора и вывоза всех бытовых отходов (включая уличный смет) на полигон ТКО;</w:t>
      </w:r>
      <w:proofErr w:type="gramEnd"/>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выявление несанкционированных свалок с последующей рекультивацией территории.</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организация в дальнейшем селективного сбора и сортировки ТКО с целью получения вторичных ресурсов и сокращения объема обезвреживаемых отходов;</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организация оборудованных контейнерных площадок для сбора мусора.</w:t>
      </w:r>
    </w:p>
    <w:p w:rsidR="00B121AB" w:rsidRPr="00381268" w:rsidRDefault="00B121AB" w:rsidP="00B121AB">
      <w:pPr>
        <w:pStyle w:val="2"/>
        <w:rPr>
          <w:rFonts w:ascii="Times New Roman" w:hAnsi="Times New Roman" w:cs="Times New Roman"/>
        </w:rPr>
      </w:pPr>
      <w:bookmarkStart w:id="37" w:name="_Toc146274100"/>
      <w:r w:rsidRPr="00381268">
        <w:rPr>
          <w:rFonts w:ascii="Times New Roman" w:hAnsi="Times New Roman" w:cs="Times New Roman"/>
        </w:rPr>
        <w:t>3.6 Мероприятия по предотвращению чрезвычайных ситуаций природного и техногенного характера</w:t>
      </w:r>
      <w:bookmarkEnd w:id="37"/>
    </w:p>
    <w:p w:rsidR="00B121AB" w:rsidRPr="00381268" w:rsidRDefault="00B121AB" w:rsidP="00B121AB">
      <w:pPr>
        <w:pStyle w:val="30"/>
        <w:rPr>
          <w:rFonts w:ascii="Times New Roman" w:hAnsi="Times New Roman" w:cs="Times New Roman"/>
        </w:rPr>
      </w:pPr>
      <w:bookmarkStart w:id="38" w:name="__RefHeading___Toc309636500"/>
      <w:bookmarkStart w:id="39" w:name="_Toc146274101"/>
      <w:bookmarkEnd w:id="38"/>
      <w:r w:rsidRPr="00381268">
        <w:rPr>
          <w:rFonts w:ascii="Times New Roman" w:hAnsi="Times New Roman" w:cs="Times New Roman"/>
        </w:rPr>
        <w:t>3.6.1 Мероприятия по предотвращению чрезвычайных ситуаций техногенного характера</w:t>
      </w:r>
      <w:bookmarkEnd w:id="39"/>
    </w:p>
    <w:p w:rsidR="00502C3C" w:rsidRPr="00381268" w:rsidRDefault="00502C3C" w:rsidP="00502C3C">
      <w:pPr>
        <w:rPr>
          <w:rFonts w:ascii="Times New Roman" w:hAnsi="Times New Roman" w:cs="Times New Roman"/>
        </w:rPr>
      </w:pPr>
      <w:bookmarkStart w:id="40" w:name="__RefHeading___Toc309636501"/>
      <w:bookmarkEnd w:id="40"/>
      <w:r w:rsidRPr="00381268">
        <w:rPr>
          <w:rFonts w:ascii="Times New Roman" w:hAnsi="Times New Roman" w:cs="Times New Roman"/>
        </w:rPr>
        <w:t>Генеральным планом предусмотрены следующие мероприятия по предотвращению чрезвычайных ситуаций:</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обеспечение санитарно-защитной зоны и противопожарного разрыва от автозаправочных станций (АЗС);</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оснащение территорий АЗС современным оборудованием, предотвращающим возникновение чрезвычайных ситуаций;</w:t>
      </w:r>
    </w:p>
    <w:p w:rsidR="00502C3C" w:rsidRPr="00381268" w:rsidRDefault="00502C3C" w:rsidP="00502C3C">
      <w:pPr>
        <w:pStyle w:val="12"/>
        <w:rPr>
          <w:rFonts w:ascii="Times New Roman" w:hAnsi="Times New Roman" w:cs="Times New Roman"/>
        </w:rPr>
      </w:pPr>
      <w:proofErr w:type="gramStart"/>
      <w:r w:rsidRPr="00381268">
        <w:rPr>
          <w:rFonts w:ascii="Times New Roman" w:hAnsi="Times New Roman" w:cs="Times New Roman"/>
        </w:rPr>
        <w:t>контроль за</w:t>
      </w:r>
      <w:proofErr w:type="gramEnd"/>
      <w:r w:rsidRPr="00381268">
        <w:rPr>
          <w:rFonts w:ascii="Times New Roman" w:hAnsi="Times New Roman" w:cs="Times New Roman"/>
        </w:rPr>
        <w:t xml:space="preserve"> состоянием емкостей на АЗС, замена поврежденного коррозией оборудования;</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lastRenderedPageBreak/>
        <w:t>применение изоляционных покрытий на территории АЗС исключающих попадание нефтепродуктов в почву;</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строгое соблюдение противопожарных нормативов и требований;</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формирование аварийных подразделений, обеспеченных соответствующими машинами и механизмами, мощными средствами пожаротушения.</w:t>
      </w:r>
    </w:p>
    <w:p w:rsidR="00502C3C" w:rsidRPr="00381268" w:rsidRDefault="00502C3C" w:rsidP="00502C3C">
      <w:pPr>
        <w:rPr>
          <w:rFonts w:ascii="Times New Roman" w:hAnsi="Times New Roman" w:cs="Times New Roman"/>
        </w:rPr>
      </w:pPr>
      <w:r w:rsidRPr="00381268">
        <w:rPr>
          <w:rFonts w:ascii="Times New Roman" w:hAnsi="Times New Roman" w:cs="Times New Roman"/>
        </w:rPr>
        <w:t>С целью предотвращения ЧС на канализационных сооружениях необходимо проведение следующих мероприятий:</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планово-предупредительные ремонты оборудования;</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замена и модернизация морально устаревшего технологического оборудования;</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устанавливается дополнительная запорная арматура.</w:t>
      </w:r>
    </w:p>
    <w:p w:rsidR="00502C3C" w:rsidRPr="00381268" w:rsidRDefault="00502C3C" w:rsidP="00502C3C">
      <w:pPr>
        <w:rPr>
          <w:rFonts w:ascii="Times New Roman" w:hAnsi="Times New Roman" w:cs="Times New Roman"/>
        </w:rPr>
      </w:pPr>
      <w:r w:rsidRPr="00381268">
        <w:rPr>
          <w:rFonts w:ascii="Times New Roman" w:hAnsi="Times New Roman" w:cs="Times New Roman"/>
        </w:rPr>
        <w:t>На объектах повышенной опасности (помещениях котельных, газорегуляторных пунктов) необходимо установка автоматического контроля концентрацией опасных веществ и систем автоматической сигнализации о повышении допустимых норм. Автоматические системы регулирования, блокировок, аварийной остановки котельного оборудования работают в соответствии с установленными параметрами, при аварийном превышении которых происходит автоматическая аварийная остановка котлов.</w:t>
      </w:r>
    </w:p>
    <w:p w:rsidR="00502C3C" w:rsidRPr="00381268" w:rsidRDefault="00502C3C" w:rsidP="00502C3C">
      <w:pPr>
        <w:rPr>
          <w:rFonts w:ascii="Times New Roman" w:hAnsi="Times New Roman" w:cs="Times New Roman"/>
        </w:rPr>
      </w:pPr>
      <w:r w:rsidRPr="00381268">
        <w:rPr>
          <w:rFonts w:ascii="Times New Roman" w:hAnsi="Times New Roman" w:cs="Times New Roman"/>
        </w:rPr>
        <w:t xml:space="preserve">Предотвращение образования </w:t>
      </w:r>
      <w:proofErr w:type="spellStart"/>
      <w:r w:rsidRPr="00381268">
        <w:rPr>
          <w:rFonts w:ascii="Times New Roman" w:hAnsi="Times New Roman" w:cs="Times New Roman"/>
        </w:rPr>
        <w:t>взрыво</w:t>
      </w:r>
      <w:proofErr w:type="spellEnd"/>
      <w:r w:rsidRPr="00381268">
        <w:rPr>
          <w:rFonts w:ascii="Times New Roman" w:hAnsi="Times New Roman" w:cs="Times New Roman"/>
        </w:rPr>
        <w:t>- и пожароопасной среды на объектах теплоснабжения обеспечивается:</w:t>
      </w:r>
    </w:p>
    <w:p w:rsidR="00502C3C" w:rsidRPr="00381268" w:rsidRDefault="00502C3C" w:rsidP="00502C3C">
      <w:pPr>
        <w:pStyle w:val="10"/>
        <w:rPr>
          <w:rFonts w:ascii="Times New Roman" w:hAnsi="Times New Roman" w:cs="Times New Roman"/>
        </w:rPr>
      </w:pPr>
      <w:r w:rsidRPr="00381268">
        <w:rPr>
          <w:rFonts w:ascii="Times New Roman" w:hAnsi="Times New Roman" w:cs="Times New Roman"/>
        </w:rPr>
        <w:t>применением герметичного производственного оборудования;</w:t>
      </w:r>
    </w:p>
    <w:p w:rsidR="00502C3C" w:rsidRPr="00381268" w:rsidRDefault="00502C3C" w:rsidP="00502C3C">
      <w:pPr>
        <w:pStyle w:val="10"/>
        <w:rPr>
          <w:rFonts w:ascii="Times New Roman" w:hAnsi="Times New Roman" w:cs="Times New Roman"/>
        </w:rPr>
      </w:pPr>
      <w:r w:rsidRPr="00381268">
        <w:rPr>
          <w:rFonts w:ascii="Times New Roman" w:hAnsi="Times New Roman" w:cs="Times New Roman"/>
        </w:rPr>
        <w:t>соблюдением норм технологического режима;</w:t>
      </w:r>
    </w:p>
    <w:p w:rsidR="00502C3C" w:rsidRPr="00381268" w:rsidRDefault="00502C3C" w:rsidP="00502C3C">
      <w:pPr>
        <w:pStyle w:val="10"/>
        <w:rPr>
          <w:rFonts w:ascii="Times New Roman" w:hAnsi="Times New Roman" w:cs="Times New Roman"/>
        </w:rPr>
      </w:pPr>
      <w:r w:rsidRPr="00381268">
        <w:rPr>
          <w:rFonts w:ascii="Times New Roman" w:hAnsi="Times New Roman" w:cs="Times New Roman"/>
        </w:rPr>
        <w:t xml:space="preserve">контролем состава воздушной среды и применением аварийной вентиляции. </w:t>
      </w:r>
    </w:p>
    <w:p w:rsidR="00502C3C" w:rsidRPr="00381268" w:rsidRDefault="00502C3C" w:rsidP="00502C3C">
      <w:pPr>
        <w:rPr>
          <w:rFonts w:ascii="Times New Roman" w:hAnsi="Times New Roman" w:cs="Times New Roman"/>
        </w:rPr>
      </w:pPr>
      <w:r w:rsidRPr="00381268">
        <w:rPr>
          <w:rFonts w:ascii="Times New Roman" w:hAnsi="Times New Roman" w:cs="Times New Roman"/>
        </w:rPr>
        <w:t>Надежность водоснабжения обеспечивается при проведении следующих мероприятий:</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защита водоисточников и резервуаров чистой воды от радиационного, химического и бактериологического заражения;</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усиление охраны водоочистных сооружений, котельных и др. жизнеобеспечивающих объектов;</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наличие резервного электроснабжения;</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замена устаревшего оборудования на новое, применение новых технологий производства;</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обучение и повышение квалификации работников предприятий; создание аварийного запаса материалов.</w:t>
      </w:r>
    </w:p>
    <w:p w:rsidR="00502C3C" w:rsidRPr="00381268" w:rsidRDefault="00502C3C" w:rsidP="00502C3C">
      <w:pPr>
        <w:rPr>
          <w:rFonts w:ascii="Times New Roman" w:hAnsi="Times New Roman" w:cs="Times New Roman"/>
        </w:rPr>
      </w:pPr>
      <w:r w:rsidRPr="00381268">
        <w:rPr>
          <w:rFonts w:ascii="Times New Roman" w:hAnsi="Times New Roman" w:cs="Times New Roman"/>
        </w:rPr>
        <w:t>Для обеспечения безопасности газопроводов предусматриваются следующие меро</w:t>
      </w:r>
      <w:r w:rsidRPr="00381268">
        <w:rPr>
          <w:rFonts w:ascii="Times New Roman" w:hAnsi="Times New Roman" w:cs="Times New Roman"/>
        </w:rPr>
        <w:softHyphen/>
        <w:t>приятия:</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трасса газопровода отмечается на территории опознавательными знаками, на ограждении отключающей задвижки размещается надпись «Огнеопасно - газ» с табличками-указателями охранной зоны, телефонами газовой службы, районного отдела по делам ГО и ЧС;</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материалы и технические изделия для системы газоснабжения должны соответ</w:t>
      </w:r>
      <w:r w:rsidRPr="00381268">
        <w:rPr>
          <w:rFonts w:ascii="Times New Roman" w:hAnsi="Times New Roman" w:cs="Times New Roman"/>
        </w:rPr>
        <w:softHyphen/>
        <w:t>ствовать требованиям государственных стандартов и технических условий, ут</w:t>
      </w:r>
      <w:r w:rsidRPr="00381268">
        <w:rPr>
          <w:rFonts w:ascii="Times New Roman" w:hAnsi="Times New Roman" w:cs="Times New Roman"/>
        </w:rPr>
        <w:softHyphen/>
        <w:t>верждённых в установленном порядке и прошедших государственную регистра</w:t>
      </w:r>
      <w:r w:rsidRPr="00381268">
        <w:rPr>
          <w:rFonts w:ascii="Times New Roman" w:hAnsi="Times New Roman" w:cs="Times New Roman"/>
        </w:rPr>
        <w:softHyphen/>
        <w:t>цию в соответствии с ГОСТ 2.114-70.</w:t>
      </w:r>
    </w:p>
    <w:p w:rsidR="00502C3C" w:rsidRPr="00381268" w:rsidRDefault="00502C3C" w:rsidP="00502C3C">
      <w:pPr>
        <w:rPr>
          <w:rFonts w:ascii="Times New Roman" w:hAnsi="Times New Roman" w:cs="Times New Roman"/>
        </w:rPr>
      </w:pPr>
      <w:r w:rsidRPr="00381268">
        <w:rPr>
          <w:rFonts w:ascii="Times New Roman" w:hAnsi="Times New Roman" w:cs="Times New Roman"/>
        </w:rPr>
        <w:lastRenderedPageBreak/>
        <w:t>На автомобильных дорогах предлагается провести следующие мероприятия:</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улучшение качества зимнего содержания дорог, особенно на дорогах с уклонами, перед мостами, на участках пересечения с магистральными трубопроводами, в период гололеда;</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устройство ограждений, разметка, установка дорожных знаков, улучшение освещения на автодорогах;</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регулярная проверка состояния постоянных автомобильных мостов через реки и овраги;</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очистка дорог в зимнее время от снежных валов, сужающих проезжую часть и ограничивающих видимость.</w:t>
      </w:r>
    </w:p>
    <w:p w:rsidR="00502C3C" w:rsidRPr="00381268" w:rsidRDefault="00502C3C" w:rsidP="00502C3C">
      <w:pPr>
        <w:rPr>
          <w:rFonts w:ascii="Times New Roman" w:hAnsi="Times New Roman" w:cs="Times New Roman"/>
        </w:rPr>
      </w:pPr>
      <w:r w:rsidRPr="00381268">
        <w:rPr>
          <w:rFonts w:ascii="Times New Roman" w:hAnsi="Times New Roman" w:cs="Times New Roman"/>
        </w:rPr>
        <w:t xml:space="preserve">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 установить масштабы последствий, планы их ликвидации, локализации поражения, эвакуации населения. </w:t>
      </w:r>
    </w:p>
    <w:p w:rsidR="00502C3C" w:rsidRPr="00381268" w:rsidRDefault="00502C3C" w:rsidP="00502C3C">
      <w:pPr>
        <w:rPr>
          <w:rFonts w:ascii="Times New Roman" w:hAnsi="Times New Roman" w:cs="Times New Roman"/>
        </w:rPr>
      </w:pPr>
      <w:r w:rsidRPr="00381268">
        <w:rPr>
          <w:rFonts w:ascii="Times New Roman" w:hAnsi="Times New Roman" w:cs="Times New Roman"/>
        </w:rPr>
        <w:t>В соответствии с Федеральным законом Российской Федерации от 22 июля 2008г. №123-ФЗ «Технический регламент о требованиях пожарной безопасности» 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применение объемно-планировочных решений и средств, обеспечивающих ограничение распространения пожара за пределы очага;</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устройство эвакуационных путей, удовлетворяющих требованиям безопасной эвакуации людей при пожаре;</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устройство систем обнаружения пожара (установок и систем пожарной сигнализации), оповещения и управления эвакуацией людей при пожаре;</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502C3C" w:rsidRPr="00381268" w:rsidRDefault="00502C3C" w:rsidP="00502C3C">
      <w:pPr>
        <w:pStyle w:val="12"/>
        <w:rPr>
          <w:rFonts w:ascii="Times New Roman" w:hAnsi="Times New Roman" w:cs="Times New Roman"/>
        </w:rPr>
      </w:pPr>
      <w:proofErr w:type="gramStart"/>
      <w:r w:rsidRPr="00381268">
        <w:rPr>
          <w:rFonts w:ascii="Times New Roman" w:hAnsi="Times New Roman" w:cs="Times New Roman"/>
        </w:rPr>
        <w:t>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сооружений и строений,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roofErr w:type="gramEnd"/>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устройство на технологическом оборудовании систем противовзрывной защиты;</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применение первичных средств пожаротушения;</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применение автоматических установок пожаротушения;</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lastRenderedPageBreak/>
        <w:t>организация деятельности подразделений пожарной охраны.</w:t>
      </w:r>
    </w:p>
    <w:p w:rsidR="00502C3C" w:rsidRPr="00381268" w:rsidRDefault="00502C3C" w:rsidP="00502C3C">
      <w:pPr>
        <w:rPr>
          <w:rFonts w:ascii="Times New Roman" w:hAnsi="Times New Roman" w:cs="Times New Roman"/>
        </w:rPr>
      </w:pPr>
      <w:r w:rsidRPr="00381268">
        <w:rPr>
          <w:rFonts w:ascii="Times New Roman" w:hAnsi="Times New Roman" w:cs="Times New Roman"/>
        </w:rPr>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rsidR="00B121AB" w:rsidRPr="00381268" w:rsidRDefault="00B121AB" w:rsidP="00B121AB">
      <w:pPr>
        <w:pStyle w:val="30"/>
        <w:rPr>
          <w:rFonts w:ascii="Times New Roman" w:hAnsi="Times New Roman" w:cs="Times New Roman"/>
        </w:rPr>
      </w:pPr>
      <w:bookmarkStart w:id="41" w:name="_Toc146274102"/>
      <w:r w:rsidRPr="00381268">
        <w:rPr>
          <w:rFonts w:ascii="Times New Roman" w:hAnsi="Times New Roman" w:cs="Times New Roman"/>
        </w:rPr>
        <w:t>3.6.2 Мероприятия по предотвращению чрезвычайных ситуаций природного характера</w:t>
      </w:r>
      <w:bookmarkEnd w:id="41"/>
    </w:p>
    <w:p w:rsidR="00502C3C" w:rsidRPr="00381268" w:rsidRDefault="00502C3C" w:rsidP="00502C3C">
      <w:pPr>
        <w:rPr>
          <w:rFonts w:ascii="Times New Roman" w:hAnsi="Times New Roman" w:cs="Times New Roman"/>
        </w:rPr>
      </w:pPr>
      <w:proofErr w:type="gramStart"/>
      <w:r w:rsidRPr="00381268">
        <w:rPr>
          <w:rFonts w:ascii="Times New Roman" w:hAnsi="Times New Roman" w:cs="Times New Roman"/>
        </w:rPr>
        <w:t>Из природных стихийных бедствий наиболее вероятными являются: пожары, карстовые провалы, оползни, обвалы, повышение уровня грунтовых вод, метеорологические природные опасности (шквалы, ураганы, градобития, смерчи, катастрофические ливни, грозы, метели, снегопады, высокая пожароопасность).</w:t>
      </w:r>
      <w:proofErr w:type="gramEnd"/>
    </w:p>
    <w:p w:rsidR="00502C3C" w:rsidRPr="00381268" w:rsidRDefault="00502C3C" w:rsidP="00502C3C">
      <w:pPr>
        <w:rPr>
          <w:rFonts w:ascii="Times New Roman" w:hAnsi="Times New Roman" w:cs="Times New Roman"/>
        </w:rPr>
      </w:pPr>
      <w:r w:rsidRPr="00381268">
        <w:rPr>
          <w:rFonts w:ascii="Times New Roman" w:hAnsi="Times New Roman" w:cs="Times New Roman"/>
        </w:rPr>
        <w:t>Для предотвращения развития чрезвычайных ситуаций природного характера, вызванных опасными экзогенными геологическими процессами и явлениями необходимо проведение специальных инженерно-технических мероприятий на участках возможного образования карстовых провалов, оползней.</w:t>
      </w:r>
    </w:p>
    <w:p w:rsidR="00502C3C" w:rsidRPr="00381268" w:rsidRDefault="00502C3C" w:rsidP="00502C3C">
      <w:pPr>
        <w:rPr>
          <w:rFonts w:ascii="Times New Roman" w:hAnsi="Times New Roman" w:cs="Times New Roman"/>
        </w:rPr>
      </w:pPr>
      <w:r w:rsidRPr="00381268">
        <w:rPr>
          <w:rFonts w:ascii="Times New Roman" w:hAnsi="Times New Roman" w:cs="Times New Roman"/>
        </w:rPr>
        <w:t>Быстрое распространение пожара при сильном ветре и сильное задымление создают угрозу экологической безопасности населения. Поэтому в целях предупреждения крупных лесных пожаров необходимо осуществлять постоянный мониторинг состояния лесов в пожароопасный период и принимать своевременные меры по ликвидации очагов.</w:t>
      </w:r>
    </w:p>
    <w:p w:rsidR="00502C3C" w:rsidRPr="00381268" w:rsidRDefault="00502C3C" w:rsidP="00502C3C">
      <w:pPr>
        <w:rPr>
          <w:rFonts w:ascii="Times New Roman" w:hAnsi="Times New Roman" w:cs="Times New Roman"/>
        </w:rPr>
      </w:pPr>
      <w:r w:rsidRPr="00381268">
        <w:rPr>
          <w:rFonts w:ascii="Times New Roman" w:hAnsi="Times New Roman" w:cs="Times New Roman"/>
        </w:rPr>
        <w:t>В основе работы по предупреждению лесных пожаров лежит регулярный анализ их причин и определение, на его основе, конкретных мер по усилению противопожарной охраны.</w:t>
      </w:r>
    </w:p>
    <w:p w:rsidR="00502C3C" w:rsidRPr="00381268" w:rsidRDefault="00502C3C" w:rsidP="00502C3C">
      <w:pPr>
        <w:rPr>
          <w:rFonts w:ascii="Times New Roman" w:hAnsi="Times New Roman" w:cs="Times New Roman"/>
        </w:rPr>
      </w:pPr>
      <w:r w:rsidRPr="00381268">
        <w:rPr>
          <w:rFonts w:ascii="Times New Roman" w:hAnsi="Times New Roman" w:cs="Times New Roman"/>
        </w:rPr>
        <w:t>Эти меры включают:</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усиление противопожарных мероприятий в местах массового сосредоточения людей;</w:t>
      </w:r>
    </w:p>
    <w:p w:rsidR="00502C3C" w:rsidRPr="00381268" w:rsidRDefault="00502C3C" w:rsidP="00502C3C">
      <w:pPr>
        <w:pStyle w:val="12"/>
        <w:rPr>
          <w:rFonts w:ascii="Times New Roman" w:hAnsi="Times New Roman" w:cs="Times New Roman"/>
        </w:rPr>
      </w:pPr>
      <w:proofErr w:type="gramStart"/>
      <w:r w:rsidRPr="00381268">
        <w:rPr>
          <w:rFonts w:ascii="Times New Roman" w:hAnsi="Times New Roman" w:cs="Times New Roman"/>
        </w:rPr>
        <w:t>контроль за</w:t>
      </w:r>
      <w:proofErr w:type="gramEnd"/>
      <w:r w:rsidRPr="00381268">
        <w:rPr>
          <w:rFonts w:ascii="Times New Roman" w:hAnsi="Times New Roman" w:cs="Times New Roman"/>
        </w:rPr>
        <w:t xml:space="preserve"> соблюдением правил пожарной безопасности;</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 xml:space="preserve">устройство противопожарных резервуаров, минерализованных полос; </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разработка оперативного плана тушения лесных пожаров;</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разъяснительная и воспитательная работа;</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осуществление государственного пожарного надзора за соблюдением гражданами требований и правил пожарной безопасности в лесах.</w:t>
      </w:r>
    </w:p>
    <w:p w:rsidR="00502C3C" w:rsidRPr="00381268" w:rsidRDefault="00502C3C" w:rsidP="00502C3C">
      <w:pPr>
        <w:rPr>
          <w:rFonts w:ascii="Times New Roman" w:hAnsi="Times New Roman" w:cs="Times New Roman"/>
        </w:rPr>
      </w:pPr>
      <w:r w:rsidRPr="00381268">
        <w:rPr>
          <w:rFonts w:ascii="Times New Roman" w:hAnsi="Times New Roman" w:cs="Times New Roman"/>
        </w:rPr>
        <w:t>Для предотвращения негативных воздействий гололеда на территории населенных пунктов необходимо предусмотреть установку емкостей для песка. Предотвращение развития гололедных явлений, на дорожных покрытиях территории, осуществляют районные дорожно-эксплуатационные участки.</w:t>
      </w:r>
    </w:p>
    <w:p w:rsidR="00502C3C" w:rsidRPr="00381268" w:rsidRDefault="00502C3C" w:rsidP="00502C3C">
      <w:pPr>
        <w:rPr>
          <w:rFonts w:ascii="Times New Roman" w:hAnsi="Times New Roman" w:cs="Times New Roman"/>
        </w:rPr>
      </w:pPr>
      <w:r w:rsidRPr="00381268">
        <w:rPr>
          <w:rFonts w:ascii="Times New Roman" w:hAnsi="Times New Roman" w:cs="Times New Roman"/>
        </w:rPr>
        <w:t>Для предотвращения биолого-социальных чрезвычайных ситуаций необходимо проведение мероприятий по следующим направлениям:</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внедрение комплексного подхода к реализации мер по предупреждению распространения инфекций, включающий надзор, профилактику и лечение инфекционных болезней;</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lastRenderedPageBreak/>
        <w:t>реализация приоритетного национального проекта в сфере здравоохранения, вакцинопрофилактика населения, а также обеспечение безопасности среды обитания человека;</w:t>
      </w:r>
    </w:p>
    <w:p w:rsidR="00502C3C" w:rsidRPr="00381268" w:rsidRDefault="00502C3C" w:rsidP="00502C3C">
      <w:pPr>
        <w:pStyle w:val="12"/>
        <w:rPr>
          <w:rFonts w:ascii="Times New Roman" w:hAnsi="Times New Roman" w:cs="Times New Roman"/>
        </w:rPr>
      </w:pPr>
      <w:r w:rsidRPr="00381268">
        <w:rPr>
          <w:rFonts w:ascii="Times New Roman" w:hAnsi="Times New Roman" w:cs="Times New Roman"/>
        </w:rPr>
        <w:t>наращивание усилий по профилактике инфекционных болезней, в том числе путем расширения программ иммунизации населения, проведения информационно-просветительской работы и социальной поддержке групп населения, наиболее уязвимых к инфекционным болезням.</w:t>
      </w:r>
    </w:p>
    <w:p w:rsidR="00502C3C" w:rsidRPr="00381268" w:rsidRDefault="00502C3C" w:rsidP="00502C3C">
      <w:pPr>
        <w:rPr>
          <w:rFonts w:ascii="Times New Roman" w:hAnsi="Times New Roman" w:cs="Times New Roman"/>
        </w:rPr>
      </w:pPr>
      <w:r w:rsidRPr="00381268">
        <w:rPr>
          <w:rFonts w:ascii="Times New Roman" w:hAnsi="Times New Roman" w:cs="Times New Roman"/>
        </w:rPr>
        <w:t>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w:t>
      </w:r>
    </w:p>
    <w:p w:rsidR="00502C3C" w:rsidRPr="00381268" w:rsidRDefault="00502C3C" w:rsidP="00502C3C">
      <w:pPr>
        <w:pStyle w:val="30"/>
        <w:rPr>
          <w:rFonts w:ascii="Times New Roman" w:hAnsi="Times New Roman" w:cs="Times New Roman"/>
        </w:rPr>
      </w:pPr>
      <w:bookmarkStart w:id="42" w:name="_Toc146274103"/>
      <w:r w:rsidRPr="00381268">
        <w:rPr>
          <w:rFonts w:ascii="Times New Roman" w:hAnsi="Times New Roman" w:cs="Times New Roman"/>
        </w:rPr>
        <w:t>3.6.3 Мероприятия по предотвращению чрезвычайных ситуаций на территориях, планируемых к включению в границы населенных пунктов</w:t>
      </w:r>
      <w:bookmarkEnd w:id="42"/>
    </w:p>
    <w:p w:rsidR="00502C3C" w:rsidRPr="00381268" w:rsidRDefault="00502C3C" w:rsidP="00502C3C">
      <w:pPr>
        <w:rPr>
          <w:rFonts w:ascii="Times New Roman" w:hAnsi="Times New Roman" w:cs="Times New Roman"/>
        </w:rPr>
      </w:pPr>
      <w:r w:rsidRPr="00381268">
        <w:rPr>
          <w:rFonts w:ascii="Times New Roman" w:hAnsi="Times New Roman" w:cs="Times New Roman"/>
        </w:rPr>
        <w:t>На территориях, планируемых к включению в границы населенных пунктов, Проектом предусмотрены проезды и подъезды к зданиям и сооружениям в соответствии со сводом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Указанные земельные участки обеспечены источниками наружного противопожарного водоснабжения в соответствии с требованиями пожарной безопасности, установленными Федеральным законом от 22.07.2008 № 123-ФЗ «Технический регламент о требованиях пожарной безопасности». При выдаче разрешительной документации на строительство на указанных земельных участках будет установлено требование соблюдения противопожарных расстояний от границ застройки до лесных насаждений.</w:t>
      </w:r>
    </w:p>
    <w:p w:rsidR="00775BFC" w:rsidRPr="00381268" w:rsidRDefault="00775BFC" w:rsidP="00775BFC">
      <w:pPr>
        <w:pStyle w:val="2"/>
        <w:rPr>
          <w:rFonts w:ascii="Times New Roman" w:hAnsi="Times New Roman" w:cs="Times New Roman"/>
        </w:rPr>
      </w:pPr>
      <w:bookmarkStart w:id="43" w:name="_Toc146274104"/>
      <w:r w:rsidRPr="00381268">
        <w:rPr>
          <w:rFonts w:ascii="Times New Roman" w:hAnsi="Times New Roman" w:cs="Times New Roman"/>
        </w:rPr>
        <w:t>3.7 Мероприятия по нормативному правовому обеспечению реализации генерального плана</w:t>
      </w:r>
      <w:bookmarkEnd w:id="43"/>
    </w:p>
    <w:p w:rsidR="00502C3C" w:rsidRPr="00381268" w:rsidRDefault="00502C3C" w:rsidP="00502C3C">
      <w:pPr>
        <w:rPr>
          <w:rFonts w:ascii="Times New Roman" w:hAnsi="Times New Roman" w:cs="Times New Roman"/>
        </w:rPr>
      </w:pPr>
      <w:r w:rsidRPr="00381268">
        <w:rPr>
          <w:rFonts w:ascii="Times New Roman" w:hAnsi="Times New Roman" w:cs="Times New Roman"/>
        </w:rPr>
        <w:t>Генеральным планом предусмотрены следующие мероприятия по достижению поставленных задач нормативно-правового обеспечения реализации генерального плана и устойчивого развития поселения:</w:t>
      </w:r>
    </w:p>
    <w:p w:rsidR="00502C3C" w:rsidRPr="00381268" w:rsidRDefault="00502C3C" w:rsidP="00502C3C">
      <w:pPr>
        <w:pStyle w:val="10"/>
        <w:numPr>
          <w:ilvl w:val="0"/>
          <w:numId w:val="46"/>
        </w:numPr>
        <w:rPr>
          <w:rFonts w:ascii="Times New Roman" w:hAnsi="Times New Roman" w:cs="Times New Roman"/>
        </w:rPr>
      </w:pPr>
      <w:r w:rsidRPr="00381268">
        <w:rPr>
          <w:rFonts w:ascii="Times New Roman" w:hAnsi="Times New Roman" w:cs="Times New Roman"/>
        </w:rPr>
        <w:t>выполнение программ комплексного развития систем коммунальной инфраструктуры, транспортной инфраструктуры, социальной инфраструктуры поселения;</w:t>
      </w:r>
    </w:p>
    <w:p w:rsidR="00502C3C" w:rsidRPr="00381268" w:rsidRDefault="00502C3C" w:rsidP="00502C3C">
      <w:pPr>
        <w:pStyle w:val="10"/>
        <w:rPr>
          <w:rFonts w:ascii="Times New Roman" w:hAnsi="Times New Roman" w:cs="Times New Roman"/>
        </w:rPr>
      </w:pPr>
      <w:r w:rsidRPr="00381268">
        <w:rPr>
          <w:rFonts w:ascii="Times New Roman" w:hAnsi="Times New Roman" w:cs="Times New Roman"/>
        </w:rPr>
        <w:t>подготовка проектов планировки и межевания территории поселения.</w:t>
      </w:r>
    </w:p>
    <w:p w:rsidR="005C5332" w:rsidRPr="00381268" w:rsidRDefault="005C5332">
      <w:pPr>
        <w:spacing w:before="0"/>
        <w:ind w:firstLine="0"/>
        <w:jc w:val="left"/>
        <w:rPr>
          <w:rFonts w:ascii="Times New Roman" w:hAnsi="Times New Roman" w:cs="Times New Roman"/>
        </w:rPr>
      </w:pPr>
      <w:r w:rsidRPr="00381268">
        <w:rPr>
          <w:rFonts w:ascii="Times New Roman" w:hAnsi="Times New Roman" w:cs="Times New Roman"/>
        </w:rPr>
        <w:br w:type="page"/>
      </w:r>
    </w:p>
    <w:p w:rsidR="00DF284D" w:rsidRDefault="005C5332" w:rsidP="005C5332">
      <w:pPr>
        <w:pStyle w:val="13"/>
        <w:rPr>
          <w:rFonts w:ascii="Times New Roman" w:hAnsi="Times New Roman" w:cs="Times New Roman"/>
        </w:rPr>
      </w:pPr>
      <w:bookmarkStart w:id="44" w:name="_Toc146274105"/>
      <w:r w:rsidRPr="00381268">
        <w:rPr>
          <w:rFonts w:ascii="Times New Roman" w:hAnsi="Times New Roman" w:cs="Times New Roman"/>
        </w:rPr>
        <w:lastRenderedPageBreak/>
        <w:t>Приложение. Сведения о границах населенных пунктов, входящих в состав сельского поселения</w:t>
      </w:r>
      <w:bookmarkEnd w:id="44"/>
    </w:p>
    <w:p w:rsidR="00C64937" w:rsidRDefault="00C64937" w:rsidP="00C64937"/>
    <w:p w:rsidR="00C64937" w:rsidRDefault="00C64937" w:rsidP="00C64937"/>
    <w:p w:rsidR="00C64937" w:rsidRDefault="00C64937" w:rsidP="00C64937"/>
    <w:p w:rsidR="00C64937" w:rsidRDefault="00C64937" w:rsidP="00C64937"/>
    <w:p w:rsidR="00C64937" w:rsidRDefault="00C64937" w:rsidP="00C64937"/>
    <w:p w:rsidR="00C64937" w:rsidRDefault="00C64937" w:rsidP="00C64937"/>
    <w:p w:rsidR="00C64937" w:rsidRDefault="00C64937" w:rsidP="00C64937"/>
    <w:p w:rsidR="00C64937" w:rsidRDefault="00C64937" w:rsidP="00C64937"/>
    <w:p w:rsidR="00C64937" w:rsidRDefault="00C64937" w:rsidP="00C64937"/>
    <w:p w:rsidR="00C64937" w:rsidRDefault="00C64937" w:rsidP="00C64937"/>
    <w:p w:rsidR="00C64937" w:rsidRDefault="00C64937" w:rsidP="00C64937"/>
    <w:p w:rsidR="00C64937" w:rsidRDefault="00C64937" w:rsidP="00C64937"/>
    <w:p w:rsidR="00C64937" w:rsidRDefault="00C64937" w:rsidP="00C64937"/>
    <w:p w:rsidR="00C64937" w:rsidRDefault="00C64937" w:rsidP="00C64937"/>
    <w:p w:rsidR="00C64937" w:rsidRDefault="00C64937" w:rsidP="00C64937"/>
    <w:p w:rsidR="00C64937" w:rsidRDefault="00C64937" w:rsidP="00C64937"/>
    <w:p w:rsidR="00C64937" w:rsidRDefault="00C64937" w:rsidP="00C64937"/>
    <w:p w:rsidR="00C64937" w:rsidRDefault="00C64937" w:rsidP="00C64937"/>
    <w:p w:rsidR="00C64937" w:rsidRDefault="00C64937" w:rsidP="00C64937"/>
    <w:p w:rsidR="00C64937" w:rsidRDefault="00C64937" w:rsidP="00C64937"/>
    <w:p w:rsidR="00C64937" w:rsidRDefault="00C64937" w:rsidP="00C64937"/>
    <w:sectPr w:rsidR="00C64937" w:rsidSect="00871E16">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0E6" w:rsidRPr="00B3587C" w:rsidRDefault="00CE30E6" w:rsidP="00B3587C">
      <w:r>
        <w:separator/>
      </w:r>
    </w:p>
  </w:endnote>
  <w:endnote w:type="continuationSeparator" w:id="0">
    <w:p w:rsidR="00CE30E6" w:rsidRPr="00B3587C" w:rsidRDefault="00CE30E6" w:rsidP="00B3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29350"/>
      <w:docPartObj>
        <w:docPartGallery w:val="Page Numbers (Bottom of Page)"/>
        <w:docPartUnique/>
      </w:docPartObj>
    </w:sdtPr>
    <w:sdtContent>
      <w:p w:rsidR="00C64937" w:rsidRPr="00B3587C" w:rsidRDefault="00C64937" w:rsidP="00B3587C">
        <w:pPr>
          <w:pStyle w:val="a6"/>
        </w:pPr>
        <w:r>
          <w:fldChar w:fldCharType="begin"/>
        </w:r>
        <w:r>
          <w:instrText>PAGE   \* MERGEFORMAT</w:instrText>
        </w:r>
        <w:r>
          <w:fldChar w:fldCharType="separate"/>
        </w:r>
        <w:r w:rsidR="00267FD1">
          <w:rPr>
            <w:noProof/>
          </w:rPr>
          <w:t>20</w:t>
        </w:r>
        <w:r>
          <w:rPr>
            <w:noProof/>
          </w:rPr>
          <w:fldChar w:fldCharType="end"/>
        </w:r>
      </w:p>
    </w:sdtContent>
  </w:sdt>
  <w:p w:rsidR="00C64937" w:rsidRDefault="00C6493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37" w:rsidRPr="00871E16" w:rsidRDefault="00C64937" w:rsidP="00871E16">
    <w:pPr>
      <w:pStyle w:val="a8"/>
    </w:pPr>
    <w:r w:rsidRPr="00871E16">
      <w:t>202</w:t>
    </w:r>
    <w:r>
      <w:t>3</w:t>
    </w:r>
    <w:r w:rsidRPr="00871E16">
      <w:t xml:space="preserve"> год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0E6" w:rsidRPr="00B3587C" w:rsidRDefault="00CE30E6" w:rsidP="00B3587C">
      <w:r>
        <w:separator/>
      </w:r>
    </w:p>
  </w:footnote>
  <w:footnote w:type="continuationSeparator" w:id="0">
    <w:p w:rsidR="00CE30E6" w:rsidRPr="00B3587C" w:rsidRDefault="00CE30E6" w:rsidP="00B35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1485"/>
        </w:tabs>
        <w:ind w:left="1485" w:hanging="360"/>
      </w:pPr>
      <w:rPr>
        <w:rFonts w:ascii="Symbol" w:hAnsi="Symbol" w:cs="Times New Roman"/>
      </w:rPr>
    </w:lvl>
  </w:abstractNum>
  <w:abstractNum w:abstractNumId="1">
    <w:nsid w:val="00000007"/>
    <w:multiLevelType w:val="multilevel"/>
    <w:tmpl w:val="00000007"/>
    <w:name w:val="WW8Num7"/>
    <w:lvl w:ilvl="0">
      <w:start w:val="1"/>
      <w:numFmt w:val="bullet"/>
      <w:lvlText w:val=""/>
      <w:lvlJc w:val="left"/>
      <w:pPr>
        <w:tabs>
          <w:tab w:val="num" w:pos="0"/>
        </w:tabs>
        <w:ind w:left="928" w:hanging="360"/>
      </w:pPr>
      <w:rPr>
        <w:rFonts w:ascii="Symbol" w:hAnsi="Symbol" w:cs="Symbol" w:hint="default"/>
        <w:color w:val="000000"/>
      </w:rPr>
    </w:lvl>
    <w:lvl w:ilvl="1">
      <w:start w:val="1"/>
      <w:numFmt w:val="bullet"/>
      <w:lvlText w:val=""/>
      <w:lvlJc w:val="left"/>
      <w:pPr>
        <w:tabs>
          <w:tab w:val="num" w:pos="0"/>
        </w:tabs>
        <w:ind w:left="1288" w:hanging="360"/>
      </w:pPr>
      <w:rPr>
        <w:rFonts w:ascii="Wingdings" w:hAnsi="Wingdings" w:cs="Wingdings" w:hint="default"/>
      </w:rPr>
    </w:lvl>
    <w:lvl w:ilvl="2">
      <w:start w:val="1"/>
      <w:numFmt w:val="bullet"/>
      <w:lvlText w:val=""/>
      <w:lvlJc w:val="left"/>
      <w:pPr>
        <w:tabs>
          <w:tab w:val="num" w:pos="0"/>
        </w:tabs>
        <w:ind w:left="1648" w:hanging="360"/>
      </w:pPr>
      <w:rPr>
        <w:rFonts w:ascii="Wingdings" w:hAnsi="Wingdings" w:cs="Wingdings" w:hint="default"/>
      </w:rPr>
    </w:lvl>
    <w:lvl w:ilvl="3">
      <w:start w:val="1"/>
      <w:numFmt w:val="bullet"/>
      <w:lvlText w:val=""/>
      <w:lvlJc w:val="left"/>
      <w:pPr>
        <w:tabs>
          <w:tab w:val="num" w:pos="0"/>
        </w:tabs>
        <w:ind w:left="2008" w:hanging="360"/>
      </w:pPr>
      <w:rPr>
        <w:rFonts w:ascii="Symbol" w:hAnsi="Symbol" w:cs="Symbol" w:hint="default"/>
        <w:color w:val="000000"/>
      </w:rPr>
    </w:lvl>
    <w:lvl w:ilvl="4">
      <w:start w:val="1"/>
      <w:numFmt w:val="bullet"/>
      <w:lvlText w:val=""/>
      <w:lvlJc w:val="left"/>
      <w:pPr>
        <w:tabs>
          <w:tab w:val="num" w:pos="0"/>
        </w:tabs>
        <w:ind w:left="2368" w:hanging="360"/>
      </w:pPr>
      <w:rPr>
        <w:rFonts w:ascii="Symbol" w:hAnsi="Symbol" w:cs="Symbol" w:hint="default"/>
        <w:color w:val="000000"/>
      </w:rPr>
    </w:lvl>
    <w:lvl w:ilvl="5">
      <w:start w:val="1"/>
      <w:numFmt w:val="bullet"/>
      <w:lvlText w:val=""/>
      <w:lvlJc w:val="left"/>
      <w:pPr>
        <w:tabs>
          <w:tab w:val="num" w:pos="0"/>
        </w:tabs>
        <w:ind w:left="2728" w:hanging="360"/>
      </w:pPr>
      <w:rPr>
        <w:rFonts w:ascii="Wingdings" w:hAnsi="Wingdings" w:cs="Wingdings" w:hint="default"/>
      </w:rPr>
    </w:lvl>
    <w:lvl w:ilvl="6">
      <w:start w:val="1"/>
      <w:numFmt w:val="bullet"/>
      <w:lvlText w:val=""/>
      <w:lvlJc w:val="left"/>
      <w:pPr>
        <w:tabs>
          <w:tab w:val="num" w:pos="0"/>
        </w:tabs>
        <w:ind w:left="3088" w:hanging="360"/>
      </w:pPr>
      <w:rPr>
        <w:rFonts w:ascii="Wingdings" w:hAnsi="Wingdings" w:cs="Wingdings" w:hint="default"/>
      </w:rPr>
    </w:lvl>
    <w:lvl w:ilvl="7">
      <w:start w:val="1"/>
      <w:numFmt w:val="bullet"/>
      <w:lvlText w:val=""/>
      <w:lvlJc w:val="left"/>
      <w:pPr>
        <w:tabs>
          <w:tab w:val="num" w:pos="0"/>
        </w:tabs>
        <w:ind w:left="3448" w:hanging="360"/>
      </w:pPr>
      <w:rPr>
        <w:rFonts w:ascii="Symbol" w:hAnsi="Symbol" w:cs="Symbol" w:hint="default"/>
        <w:color w:val="000000"/>
      </w:rPr>
    </w:lvl>
    <w:lvl w:ilvl="8">
      <w:start w:val="1"/>
      <w:numFmt w:val="bullet"/>
      <w:lvlText w:val=""/>
      <w:lvlJc w:val="left"/>
      <w:pPr>
        <w:tabs>
          <w:tab w:val="num" w:pos="0"/>
        </w:tabs>
        <w:ind w:left="3808" w:hanging="360"/>
      </w:pPr>
      <w:rPr>
        <w:rFonts w:ascii="Symbol" w:hAnsi="Symbol" w:cs="Symbol" w:hint="default"/>
        <w:color w:val="000000"/>
      </w:rPr>
    </w:lvl>
  </w:abstractNum>
  <w:abstractNum w:abstractNumId="2">
    <w:nsid w:val="00000008"/>
    <w:multiLevelType w:val="singleLevel"/>
    <w:tmpl w:val="00000008"/>
    <w:name w:val="WW8Num8"/>
    <w:lvl w:ilvl="0">
      <w:numFmt w:val="bullet"/>
      <w:lvlText w:val="-"/>
      <w:lvlJc w:val="left"/>
      <w:pPr>
        <w:tabs>
          <w:tab w:val="num" w:pos="0"/>
        </w:tabs>
        <w:ind w:left="927" w:hanging="360"/>
      </w:pPr>
      <w:rPr>
        <w:rFonts w:ascii="Times New Roman" w:hAnsi="Times New Roman" w:cs="Times New Roman" w:hint="default"/>
        <w:color w:val="000000"/>
      </w:rPr>
    </w:lvl>
  </w:abstractNum>
  <w:abstractNum w:abstractNumId="3">
    <w:nsid w:val="00000009"/>
    <w:multiLevelType w:val="multilevel"/>
    <w:tmpl w:val="00000009"/>
    <w:name w:val="WW8Num9"/>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4">
    <w:nsid w:val="0000000A"/>
    <w:multiLevelType w:val="multilevel"/>
    <w:tmpl w:val="0000000A"/>
    <w:name w:val="WW8Num10"/>
    <w:lvl w:ilvl="0">
      <w:start w:val="1"/>
      <w:numFmt w:val="bullet"/>
      <w:suff w:val="space"/>
      <w:lvlText w:val="–"/>
      <w:lvlJc w:val="left"/>
      <w:pPr>
        <w:tabs>
          <w:tab w:val="num" w:pos="0"/>
        </w:tabs>
        <w:ind w:left="0" w:firstLine="567"/>
      </w:pPr>
      <w:rPr>
        <w:rFonts w:ascii="Times New Roman" w:hAnsi="Times New Roman" w:cs="Times New Roman" w:hint="default"/>
      </w:rPr>
    </w:lvl>
    <w:lvl w:ilvl="1">
      <w:start w:val="1"/>
      <w:numFmt w:val="bullet"/>
      <w:suff w:val="space"/>
      <w:lvlText w:val="–"/>
      <w:lvlJc w:val="left"/>
      <w:pPr>
        <w:tabs>
          <w:tab w:val="num" w:pos="0"/>
        </w:tabs>
        <w:ind w:left="0" w:firstLine="567"/>
      </w:pPr>
      <w:rPr>
        <w:rFonts w:ascii="Times New Roman" w:hAnsi="Times New Roman" w:cs="Times New Roman" w:hint="default"/>
      </w:rPr>
    </w:lvl>
    <w:lvl w:ilvl="2">
      <w:start w:val="1"/>
      <w:numFmt w:val="bullet"/>
      <w:suff w:val="space"/>
      <w:lvlText w:val=""/>
      <w:lvlJc w:val="left"/>
      <w:pPr>
        <w:tabs>
          <w:tab w:val="num" w:pos="0"/>
        </w:tabs>
        <w:ind w:left="0" w:firstLine="567"/>
      </w:pPr>
      <w:rPr>
        <w:rFonts w:ascii="Symbol" w:hAnsi="Symbol" w:cs="Symbol" w:hint="default"/>
      </w:rPr>
    </w:lvl>
    <w:lvl w:ilvl="3">
      <w:start w:val="1"/>
      <w:numFmt w:val="bullet"/>
      <w:suff w:val="space"/>
      <w:lvlText w:val="–"/>
      <w:lvlJc w:val="left"/>
      <w:pPr>
        <w:tabs>
          <w:tab w:val="num" w:pos="0"/>
        </w:tabs>
        <w:ind w:left="0" w:firstLine="567"/>
      </w:pPr>
      <w:rPr>
        <w:rFonts w:ascii="Times New Roman" w:hAnsi="Times New Roman" w:cs="Times New Roman" w:hint="default"/>
      </w:rPr>
    </w:lvl>
    <w:lvl w:ilvl="4">
      <w:start w:val="1"/>
      <w:numFmt w:val="bullet"/>
      <w:suff w:val="space"/>
      <w:lvlText w:val="–"/>
      <w:lvlJc w:val="left"/>
      <w:pPr>
        <w:tabs>
          <w:tab w:val="num" w:pos="0"/>
        </w:tabs>
        <w:ind w:left="0" w:firstLine="567"/>
      </w:pPr>
      <w:rPr>
        <w:rFonts w:ascii="Times New Roman" w:hAnsi="Times New Roman" w:cs="Times New Roman" w:hint="default"/>
      </w:rPr>
    </w:lvl>
    <w:lvl w:ilvl="5">
      <w:start w:val="1"/>
      <w:numFmt w:val="bullet"/>
      <w:suff w:val="space"/>
      <w:lvlText w:val="–"/>
      <w:lvlJc w:val="left"/>
      <w:pPr>
        <w:tabs>
          <w:tab w:val="num" w:pos="0"/>
        </w:tabs>
        <w:ind w:left="0" w:firstLine="567"/>
      </w:pPr>
      <w:rPr>
        <w:rFonts w:ascii="Times New Roman" w:hAnsi="Times New Roman" w:cs="Times New Roman" w:hint="default"/>
      </w:rPr>
    </w:lvl>
    <w:lvl w:ilvl="6">
      <w:start w:val="1"/>
      <w:numFmt w:val="bullet"/>
      <w:suff w:val="space"/>
      <w:lvlText w:val=""/>
      <w:lvlJc w:val="left"/>
      <w:pPr>
        <w:tabs>
          <w:tab w:val="num" w:pos="0"/>
        </w:tabs>
        <w:ind w:left="0" w:firstLine="567"/>
      </w:pPr>
      <w:rPr>
        <w:rFonts w:ascii="Symbol" w:hAnsi="Symbol" w:cs="Symbol" w:hint="default"/>
      </w:rPr>
    </w:lvl>
    <w:lvl w:ilvl="7">
      <w:start w:val="1"/>
      <w:numFmt w:val="bullet"/>
      <w:suff w:val="space"/>
      <w:lvlText w:val="–"/>
      <w:lvlJc w:val="left"/>
      <w:pPr>
        <w:tabs>
          <w:tab w:val="num" w:pos="0"/>
        </w:tabs>
        <w:ind w:left="0" w:firstLine="567"/>
      </w:pPr>
      <w:rPr>
        <w:rFonts w:ascii="Times New Roman" w:hAnsi="Times New Roman" w:cs="Times New Roman" w:hint="default"/>
      </w:rPr>
    </w:lvl>
    <w:lvl w:ilvl="8">
      <w:start w:val="1"/>
      <w:numFmt w:val="bullet"/>
      <w:suff w:val="space"/>
      <w:lvlText w:val=""/>
      <w:lvlJc w:val="left"/>
      <w:pPr>
        <w:tabs>
          <w:tab w:val="num" w:pos="0"/>
        </w:tabs>
        <w:ind w:left="0" w:firstLine="567"/>
      </w:pPr>
      <w:rPr>
        <w:rFonts w:ascii="Symbol" w:hAnsi="Symbol" w:cs="Symbol" w:hint="default"/>
      </w:rPr>
    </w:lvl>
  </w:abstractNum>
  <w:abstractNum w:abstractNumId="5">
    <w:nsid w:val="0000000D"/>
    <w:multiLevelType w:val="multilevel"/>
    <w:tmpl w:val="0000000D"/>
    <w:name w:val="WW8Num13"/>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6">
    <w:nsid w:val="0000000F"/>
    <w:multiLevelType w:val="multilevel"/>
    <w:tmpl w:val="0000000F"/>
    <w:name w:val="WW8Num16"/>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7">
    <w:nsid w:val="00000010"/>
    <w:multiLevelType w:val="singleLevel"/>
    <w:tmpl w:val="00000010"/>
    <w:name w:val="WW8Num19"/>
    <w:lvl w:ilvl="0">
      <w:start w:val="1"/>
      <w:numFmt w:val="bullet"/>
      <w:lvlText w:val=""/>
      <w:lvlJc w:val="left"/>
      <w:pPr>
        <w:tabs>
          <w:tab w:val="num" w:pos="632"/>
        </w:tabs>
        <w:ind w:left="1920" w:hanging="360"/>
      </w:pPr>
      <w:rPr>
        <w:rFonts w:ascii="Symbol" w:hAnsi="Symbol" w:hint="default"/>
      </w:rPr>
    </w:lvl>
  </w:abstractNum>
  <w:abstractNum w:abstractNumId="8">
    <w:nsid w:val="0033403F"/>
    <w:multiLevelType w:val="multilevel"/>
    <w:tmpl w:val="EBE095F0"/>
    <w:lvl w:ilvl="0">
      <w:start w:val="1"/>
      <w:numFmt w:val="decimal"/>
      <w:lvlText w:val="%1."/>
      <w:lvlJc w:val="left"/>
      <w:pPr>
        <w:ind w:left="1068" w:hanging="360"/>
      </w:pPr>
      <w:rPr>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028E35C5"/>
    <w:multiLevelType w:val="hybridMultilevel"/>
    <w:tmpl w:val="E3CA4514"/>
    <w:lvl w:ilvl="0" w:tplc="00000003">
      <w:start w:val="1"/>
      <w:numFmt w:val="bullet"/>
      <w:lvlText w:val=""/>
      <w:lvlJc w:val="left"/>
      <w:pPr>
        <w:ind w:left="1080" w:hanging="360"/>
      </w:pPr>
      <w:rPr>
        <w:rFonts w:ascii="Symbol" w:hAnsi="Symbol"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EC6761D"/>
    <w:multiLevelType w:val="hybridMultilevel"/>
    <w:tmpl w:val="0C7E959C"/>
    <w:lvl w:ilvl="0" w:tplc="8146C4D6">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BF08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22669BC"/>
    <w:multiLevelType w:val="hybridMultilevel"/>
    <w:tmpl w:val="32F0AD2C"/>
    <w:lvl w:ilvl="0" w:tplc="E6FCE9C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B5C4F39"/>
    <w:multiLevelType w:val="multilevel"/>
    <w:tmpl w:val="EE327620"/>
    <w:styleLink w:val="1"/>
    <w:lvl w:ilvl="0">
      <w:start w:val="1"/>
      <w:numFmt w:val="decimal"/>
      <w:lvlText w:val="%1."/>
      <w:lvlJc w:val="left"/>
      <w:pPr>
        <w:ind w:left="1068" w:hanging="360"/>
      </w:pPr>
      <w:rPr>
        <w:rFonts w:ascii="Cambria" w:hAnsi="Cambria"/>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1CFF0F60"/>
    <w:multiLevelType w:val="hybridMultilevel"/>
    <w:tmpl w:val="1708F2C6"/>
    <w:lvl w:ilvl="0" w:tplc="00000003">
      <w:start w:val="1"/>
      <w:numFmt w:val="bullet"/>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7B4658F"/>
    <w:multiLevelType w:val="hybridMultilevel"/>
    <w:tmpl w:val="E790288E"/>
    <w:lvl w:ilvl="0" w:tplc="00000003">
      <w:start w:val="1"/>
      <w:numFmt w:val="bullet"/>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B4775F0"/>
    <w:multiLevelType w:val="hybridMultilevel"/>
    <w:tmpl w:val="71844A62"/>
    <w:lvl w:ilvl="0" w:tplc="00000003">
      <w:start w:val="1"/>
      <w:numFmt w:val="bullet"/>
      <w:lvlText w:val=""/>
      <w:lvlJc w:val="left"/>
      <w:pPr>
        <w:ind w:left="720" w:hanging="360"/>
      </w:pPr>
      <w:rPr>
        <w:rFonts w:ascii="Symbol" w:hAnsi="Symbol"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7044B4"/>
    <w:multiLevelType w:val="hybridMultilevel"/>
    <w:tmpl w:val="F440DFD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8">
    <w:nsid w:val="4FF36B2C"/>
    <w:multiLevelType w:val="hybridMultilevel"/>
    <w:tmpl w:val="9C166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BC48FA"/>
    <w:multiLevelType w:val="multilevel"/>
    <w:tmpl w:val="3FB8D4EC"/>
    <w:styleLink w:val="3"/>
    <w:lvl w:ilvl="0">
      <w:start w:val="1"/>
      <w:numFmt w:val="decimal"/>
      <w:lvlText w:val="%1."/>
      <w:lvlJc w:val="left"/>
      <w:pPr>
        <w:ind w:left="360" w:hanging="360"/>
      </w:pPr>
      <w:rPr>
        <w:rFonts w:ascii="Cambria" w:hAnsi="Cambria"/>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6F1B25"/>
    <w:multiLevelType w:val="hybridMultilevel"/>
    <w:tmpl w:val="1ACC5598"/>
    <w:lvl w:ilvl="0" w:tplc="00000003">
      <w:start w:val="1"/>
      <w:numFmt w:val="bullet"/>
      <w:lvlText w:val=""/>
      <w:lvlJc w:val="left"/>
      <w:pPr>
        <w:ind w:left="1800" w:hanging="360"/>
      </w:pPr>
      <w:rPr>
        <w:rFonts w:ascii="Symbol" w:hAnsi="Symbol" w:cs="Times New Roman"/>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5C237944"/>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2">
    <w:nsid w:val="5C8C1ECD"/>
    <w:multiLevelType w:val="hybridMultilevel"/>
    <w:tmpl w:val="AC48BB66"/>
    <w:lvl w:ilvl="0" w:tplc="DE669F6A">
      <w:start w:val="1"/>
      <w:numFmt w:val="decimal"/>
      <w:pStyle w:val="10"/>
      <w:lvlText w:val="%1."/>
      <w:lvlJc w:val="left"/>
      <w:pPr>
        <w:ind w:left="1117" w:hanging="360"/>
      </w:pPr>
      <w:rPr>
        <w:rFonts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3">
    <w:nsid w:val="603E7400"/>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4">
    <w:nsid w:val="647E1345"/>
    <w:multiLevelType w:val="multilevel"/>
    <w:tmpl w:val="19FE6AEC"/>
    <w:lvl w:ilvl="0">
      <w:start w:val="1"/>
      <w:numFmt w:val="decimal"/>
      <w:pStyle w:val="11"/>
      <w:lvlText w:val="%1."/>
      <w:lvlJc w:val="left"/>
      <w:pPr>
        <w:tabs>
          <w:tab w:val="num" w:pos="1083"/>
        </w:tabs>
        <w:ind w:left="1083" w:hanging="374"/>
      </w:pPr>
      <w:rPr>
        <w:rFonts w:hint="default"/>
      </w:rPr>
    </w:lvl>
    <w:lvl w:ilvl="1">
      <w:start w:val="1"/>
      <w:numFmt w:val="decimal"/>
      <w:lvlText w:val="%1.%2."/>
      <w:lvlJc w:val="left"/>
      <w:pPr>
        <w:tabs>
          <w:tab w:val="num" w:pos="1593"/>
        </w:tabs>
        <w:ind w:left="1593" w:hanging="527"/>
      </w:pPr>
      <w:rPr>
        <w:rFonts w:hint="default"/>
      </w:rPr>
    </w:lvl>
    <w:lvl w:ilvl="2">
      <w:start w:val="1"/>
      <w:numFmt w:val="decimal"/>
      <w:lvlText w:val="%1.%2.%3."/>
      <w:lvlJc w:val="left"/>
      <w:pPr>
        <w:tabs>
          <w:tab w:val="num" w:pos="2104"/>
        </w:tabs>
        <w:ind w:left="2104" w:hanging="681"/>
      </w:pPr>
      <w:rPr>
        <w:rFonts w:hint="default"/>
      </w:rPr>
    </w:lvl>
    <w:lvl w:ilvl="3">
      <w:start w:val="1"/>
      <w:numFmt w:val="decimal"/>
      <w:lvlText w:val="%1.%2.%3.%4."/>
      <w:lvlJc w:val="left"/>
      <w:pPr>
        <w:ind w:left="1377" w:firstLine="403"/>
      </w:pPr>
      <w:rPr>
        <w:rFonts w:hint="default"/>
      </w:rPr>
    </w:lvl>
    <w:lvl w:ilvl="4">
      <w:start w:val="1"/>
      <w:numFmt w:val="decimal"/>
      <w:lvlText w:val="%1.%2.%3.%4.%5."/>
      <w:lvlJc w:val="left"/>
      <w:pPr>
        <w:ind w:left="1734" w:firstLine="403"/>
      </w:pPr>
      <w:rPr>
        <w:rFonts w:hint="default"/>
      </w:rPr>
    </w:lvl>
    <w:lvl w:ilvl="5">
      <w:start w:val="1"/>
      <w:numFmt w:val="decimal"/>
      <w:lvlText w:val="%1.%2.%3.%4.%5.%6."/>
      <w:lvlJc w:val="left"/>
      <w:pPr>
        <w:ind w:left="2091" w:firstLine="403"/>
      </w:pPr>
      <w:rPr>
        <w:rFonts w:hint="default"/>
      </w:rPr>
    </w:lvl>
    <w:lvl w:ilvl="6">
      <w:start w:val="1"/>
      <w:numFmt w:val="decimal"/>
      <w:lvlText w:val="%1.%2.%3.%4.%5.%6.%7."/>
      <w:lvlJc w:val="left"/>
      <w:pPr>
        <w:ind w:left="2448" w:firstLine="403"/>
      </w:pPr>
      <w:rPr>
        <w:rFonts w:hint="default"/>
      </w:rPr>
    </w:lvl>
    <w:lvl w:ilvl="7">
      <w:start w:val="1"/>
      <w:numFmt w:val="decimal"/>
      <w:lvlText w:val="%1.%2.%3.%4.%5.%6.%7.%8."/>
      <w:lvlJc w:val="left"/>
      <w:pPr>
        <w:ind w:left="2805" w:firstLine="403"/>
      </w:pPr>
      <w:rPr>
        <w:rFonts w:hint="default"/>
      </w:rPr>
    </w:lvl>
    <w:lvl w:ilvl="8">
      <w:start w:val="1"/>
      <w:numFmt w:val="decimal"/>
      <w:lvlText w:val="%1.%2.%3.%4.%5.%6.%7.%8.%9."/>
      <w:lvlJc w:val="left"/>
      <w:pPr>
        <w:ind w:left="3162" w:firstLine="403"/>
      </w:pPr>
      <w:rPr>
        <w:rFonts w:hint="default"/>
      </w:rPr>
    </w:lvl>
  </w:abstractNum>
  <w:abstractNum w:abstractNumId="25">
    <w:nsid w:val="65344EA0"/>
    <w:multiLevelType w:val="hybridMultilevel"/>
    <w:tmpl w:val="2D3A6DD6"/>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6">
    <w:nsid w:val="675D1CAA"/>
    <w:multiLevelType w:val="multilevel"/>
    <w:tmpl w:val="D960C3E8"/>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7DA5380"/>
    <w:multiLevelType w:val="hybridMultilevel"/>
    <w:tmpl w:val="43322A34"/>
    <w:lvl w:ilvl="0" w:tplc="00000003">
      <w:start w:val="1"/>
      <w:numFmt w:val="bullet"/>
      <w:lvlText w:val=""/>
      <w:lvlJc w:val="left"/>
      <w:pPr>
        <w:ind w:left="1800" w:hanging="360"/>
      </w:pPr>
      <w:rPr>
        <w:rFonts w:ascii="Symbol" w:hAnsi="Symbol" w:cs="Times New Roman"/>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6AD24FED"/>
    <w:multiLevelType w:val="hybridMultilevel"/>
    <w:tmpl w:val="DFB855EC"/>
    <w:lvl w:ilvl="0" w:tplc="00000003">
      <w:start w:val="1"/>
      <w:numFmt w:val="bullet"/>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C3D394F"/>
    <w:multiLevelType w:val="hybridMultilevel"/>
    <w:tmpl w:val="9D1A6B8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0">
    <w:nsid w:val="6CF422E2"/>
    <w:multiLevelType w:val="multilevel"/>
    <w:tmpl w:val="EE327620"/>
    <w:numStyleLink w:val="1"/>
  </w:abstractNum>
  <w:abstractNum w:abstractNumId="31">
    <w:nsid w:val="6DFF2A79"/>
    <w:multiLevelType w:val="multilevel"/>
    <w:tmpl w:val="0419001F"/>
    <w:lvl w:ilvl="0">
      <w:start w:val="1"/>
      <w:numFmt w:val="decimal"/>
      <w:pStyle w:val="a"/>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2">
    <w:nsid w:val="709B2F1F"/>
    <w:multiLevelType w:val="hybridMultilevel"/>
    <w:tmpl w:val="0C78CD7A"/>
    <w:lvl w:ilvl="0" w:tplc="00000003">
      <w:start w:val="1"/>
      <w:numFmt w:val="bullet"/>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4E42315"/>
    <w:multiLevelType w:val="hybridMultilevel"/>
    <w:tmpl w:val="09D0D9E6"/>
    <w:lvl w:ilvl="0" w:tplc="E6FCE9C8">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6B72D7B"/>
    <w:multiLevelType w:val="multilevel"/>
    <w:tmpl w:val="3FB8D4EC"/>
    <w:numStyleLink w:val="3"/>
  </w:abstractNum>
  <w:abstractNum w:abstractNumId="35">
    <w:nsid w:val="779139D5"/>
    <w:multiLevelType w:val="hybridMultilevel"/>
    <w:tmpl w:val="B6B033E2"/>
    <w:lvl w:ilvl="0" w:tplc="C98446D8">
      <w:start w:val="1"/>
      <w:numFmt w:val="bullet"/>
      <w:pStyle w:val="12"/>
      <w:lvlText w:val="—"/>
      <w:lvlJc w:val="left"/>
      <w:pPr>
        <w:ind w:left="1117" w:hanging="360"/>
      </w:pPr>
      <w:rPr>
        <w:rFonts w:ascii="Cambria" w:hAnsi="Cambria"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nsid w:val="7B541C75"/>
    <w:multiLevelType w:val="hybridMultilevel"/>
    <w:tmpl w:val="F716BD80"/>
    <w:lvl w:ilvl="0" w:tplc="8146C4D6">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0"/>
  </w:num>
  <w:num w:numId="3">
    <w:abstractNumId w:val="30"/>
  </w:num>
  <w:num w:numId="4">
    <w:abstractNumId w:val="13"/>
  </w:num>
  <w:num w:numId="5">
    <w:abstractNumId w:val="8"/>
  </w:num>
  <w:num w:numId="6">
    <w:abstractNumId w:val="12"/>
  </w:num>
  <w:num w:numId="7">
    <w:abstractNumId w:val="33"/>
  </w:num>
  <w:num w:numId="8">
    <w:abstractNumId w:val="23"/>
  </w:num>
  <w:num w:numId="9">
    <w:abstractNumId w:val="21"/>
  </w:num>
  <w:num w:numId="10">
    <w:abstractNumId w:val="31"/>
  </w:num>
  <w:num w:numId="11">
    <w:abstractNumId w:val="18"/>
  </w:num>
  <w:num w:numId="12">
    <w:abstractNumId w:val="17"/>
  </w:num>
  <w:num w:numId="13">
    <w:abstractNumId w:val="25"/>
  </w:num>
  <w:num w:numId="14">
    <w:abstractNumId w:val="29"/>
  </w:num>
  <w:num w:numId="15">
    <w:abstractNumId w:val="35"/>
  </w:num>
  <w:num w:numId="16">
    <w:abstractNumId w:val="22"/>
  </w:num>
  <w:num w:numId="17">
    <w:abstractNumId w:val="11"/>
  </w:num>
  <w:num w:numId="18">
    <w:abstractNumId w:val="24"/>
  </w:num>
  <w:num w:numId="19">
    <w:abstractNumId w:val="19"/>
  </w:num>
  <w:num w:numId="20">
    <w:abstractNumId w:val="3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num>
  <w:num w:numId="24">
    <w:abstractNumId w:val="22"/>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4"/>
  </w:num>
  <w:num w:numId="28">
    <w:abstractNumId w:val="3"/>
  </w:num>
  <w:num w:numId="29">
    <w:abstractNumId w:val="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2"/>
    <w:lvlOverride w:ilvl="0">
      <w:startOverride w:val="1"/>
    </w:lvlOverride>
  </w:num>
  <w:num w:numId="33">
    <w:abstractNumId w:val="0"/>
  </w:num>
  <w:num w:numId="34">
    <w:abstractNumId w:val="14"/>
  </w:num>
  <w:num w:numId="35">
    <w:abstractNumId w:val="20"/>
  </w:num>
  <w:num w:numId="36">
    <w:abstractNumId w:val="28"/>
  </w:num>
  <w:num w:numId="37">
    <w:abstractNumId w:val="27"/>
  </w:num>
  <w:num w:numId="38">
    <w:abstractNumId w:val="32"/>
  </w:num>
  <w:num w:numId="39">
    <w:abstractNumId w:val="16"/>
  </w:num>
  <w:num w:numId="40">
    <w:abstractNumId w:val="15"/>
  </w:num>
  <w:num w:numId="41">
    <w:abstractNumId w:val="7"/>
  </w:num>
  <w:num w:numId="42">
    <w:abstractNumId w:val="9"/>
  </w:num>
  <w:num w:numId="43">
    <w:abstractNumId w:val="6"/>
  </w:num>
  <w:num w:numId="44">
    <w:abstractNumId w:val="26"/>
  </w:num>
  <w:num w:numId="45">
    <w:abstractNumId w:val="22"/>
    <w:lvlOverride w:ilvl="0">
      <w:startOverride w:val="1"/>
    </w:lvlOverride>
  </w:num>
  <w:num w:numId="46">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formatting="1" w:enforcement="0"/>
  <w:styleLockQFSet/>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E16"/>
    <w:rsid w:val="00002F77"/>
    <w:rsid w:val="00017D67"/>
    <w:rsid w:val="00085610"/>
    <w:rsid w:val="00096CF8"/>
    <w:rsid w:val="00143B12"/>
    <w:rsid w:val="001444E3"/>
    <w:rsid w:val="00162F86"/>
    <w:rsid w:val="001C2BF2"/>
    <w:rsid w:val="001D0B24"/>
    <w:rsid w:val="00267FD1"/>
    <w:rsid w:val="00294F7D"/>
    <w:rsid w:val="00354711"/>
    <w:rsid w:val="00371626"/>
    <w:rsid w:val="00381268"/>
    <w:rsid w:val="003B04B8"/>
    <w:rsid w:val="00451D23"/>
    <w:rsid w:val="004B07D5"/>
    <w:rsid w:val="00502C3C"/>
    <w:rsid w:val="005149B1"/>
    <w:rsid w:val="00524FBD"/>
    <w:rsid w:val="00594211"/>
    <w:rsid w:val="005C2904"/>
    <w:rsid w:val="005C5332"/>
    <w:rsid w:val="005F2A80"/>
    <w:rsid w:val="00610B47"/>
    <w:rsid w:val="00646B45"/>
    <w:rsid w:val="006561A3"/>
    <w:rsid w:val="00656DBF"/>
    <w:rsid w:val="006B0F81"/>
    <w:rsid w:val="006D7342"/>
    <w:rsid w:val="0070333C"/>
    <w:rsid w:val="00717E8E"/>
    <w:rsid w:val="00766751"/>
    <w:rsid w:val="00775BFC"/>
    <w:rsid w:val="00835FC2"/>
    <w:rsid w:val="00842885"/>
    <w:rsid w:val="00871E16"/>
    <w:rsid w:val="008910FB"/>
    <w:rsid w:val="008B552F"/>
    <w:rsid w:val="008C152B"/>
    <w:rsid w:val="008E351D"/>
    <w:rsid w:val="00901A2C"/>
    <w:rsid w:val="00910BF4"/>
    <w:rsid w:val="00915B5D"/>
    <w:rsid w:val="00974208"/>
    <w:rsid w:val="0098238E"/>
    <w:rsid w:val="009838FD"/>
    <w:rsid w:val="00991069"/>
    <w:rsid w:val="009973A3"/>
    <w:rsid w:val="009A5520"/>
    <w:rsid w:val="009C2BB1"/>
    <w:rsid w:val="00A0181D"/>
    <w:rsid w:val="00A12D63"/>
    <w:rsid w:val="00A1389F"/>
    <w:rsid w:val="00A23F0E"/>
    <w:rsid w:val="00A5247E"/>
    <w:rsid w:val="00A73F1A"/>
    <w:rsid w:val="00B121AB"/>
    <w:rsid w:val="00B3587C"/>
    <w:rsid w:val="00B411FE"/>
    <w:rsid w:val="00B4324A"/>
    <w:rsid w:val="00B61296"/>
    <w:rsid w:val="00B664B1"/>
    <w:rsid w:val="00B87EE1"/>
    <w:rsid w:val="00B92A27"/>
    <w:rsid w:val="00BD475E"/>
    <w:rsid w:val="00BE167E"/>
    <w:rsid w:val="00C455B8"/>
    <w:rsid w:val="00C5277A"/>
    <w:rsid w:val="00C64937"/>
    <w:rsid w:val="00CD00D9"/>
    <w:rsid w:val="00CE30E6"/>
    <w:rsid w:val="00CF0A12"/>
    <w:rsid w:val="00CF7C29"/>
    <w:rsid w:val="00D04DF9"/>
    <w:rsid w:val="00DA6E82"/>
    <w:rsid w:val="00DB05B4"/>
    <w:rsid w:val="00DD0EEC"/>
    <w:rsid w:val="00DF284D"/>
    <w:rsid w:val="00E43F22"/>
    <w:rsid w:val="00E903C3"/>
    <w:rsid w:val="00ED4205"/>
    <w:rsid w:val="00EF5C5F"/>
    <w:rsid w:val="00F3367D"/>
    <w:rsid w:val="00F364B3"/>
    <w:rsid w:val="00F86A91"/>
    <w:rsid w:val="00FC38FE"/>
    <w:rsid w:val="00FE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38E"/>
    <w:pPr>
      <w:spacing w:before="240"/>
      <w:ind w:firstLine="709"/>
      <w:jc w:val="both"/>
    </w:pPr>
    <w:rPr>
      <w:rFonts w:ascii="Cambria" w:hAnsi="Cambria"/>
      <w:sz w:val="24"/>
    </w:rPr>
  </w:style>
  <w:style w:type="paragraph" w:styleId="13">
    <w:name w:val="heading 1"/>
    <w:aliases w:val="1. Заголовок 1"/>
    <w:next w:val="a0"/>
    <w:link w:val="14"/>
    <w:uiPriority w:val="9"/>
    <w:qFormat/>
    <w:rsid w:val="00371626"/>
    <w:pPr>
      <w:keepNext/>
      <w:keepLines/>
      <w:spacing w:before="400" w:after="0"/>
      <w:outlineLvl w:val="0"/>
    </w:pPr>
    <w:rPr>
      <w:rFonts w:ascii="Cambria" w:eastAsiaTheme="majorEastAsia" w:hAnsi="Cambria" w:cstheme="majorBidi"/>
      <w:b/>
      <w:sz w:val="32"/>
      <w:szCs w:val="32"/>
    </w:rPr>
  </w:style>
  <w:style w:type="paragraph" w:styleId="2">
    <w:name w:val="heading 2"/>
    <w:aliases w:val="2. Заголовок 2"/>
    <w:next w:val="a0"/>
    <w:link w:val="20"/>
    <w:uiPriority w:val="9"/>
    <w:unhideWhenUsed/>
    <w:qFormat/>
    <w:rsid w:val="0098238E"/>
    <w:pPr>
      <w:keepNext/>
      <w:keepLines/>
      <w:spacing w:before="160" w:after="0"/>
      <w:outlineLvl w:val="1"/>
    </w:pPr>
    <w:rPr>
      <w:rFonts w:ascii="Cambria" w:eastAsiaTheme="majorEastAsia" w:hAnsi="Cambria" w:cstheme="majorBidi"/>
      <w:b/>
      <w:sz w:val="26"/>
      <w:szCs w:val="26"/>
    </w:rPr>
  </w:style>
  <w:style w:type="paragraph" w:styleId="30">
    <w:name w:val="heading 3"/>
    <w:aliases w:val="3. Заголовок 3"/>
    <w:basedOn w:val="a0"/>
    <w:next w:val="a0"/>
    <w:link w:val="31"/>
    <w:uiPriority w:val="9"/>
    <w:unhideWhenUsed/>
    <w:qFormat/>
    <w:rsid w:val="001444E3"/>
    <w:pPr>
      <w:keepNext/>
      <w:keepLines/>
      <w:spacing w:after="0"/>
      <w:outlineLvl w:val="2"/>
    </w:pPr>
    <w:rPr>
      <w:rFonts w:eastAsiaTheme="majorEastAsia" w:cstheme="majorBidi"/>
      <w:b/>
      <w:szCs w:val="24"/>
    </w:rPr>
  </w:style>
  <w:style w:type="paragraph" w:styleId="4">
    <w:name w:val="heading 4"/>
    <w:basedOn w:val="a0"/>
    <w:next w:val="a0"/>
    <w:link w:val="40"/>
    <w:uiPriority w:val="9"/>
    <w:semiHidden/>
    <w:unhideWhenUsed/>
    <w:qFormat/>
    <w:rsid w:val="00717E8E"/>
    <w:pPr>
      <w:keepNext/>
      <w:keepLines/>
      <w:spacing w:before="40" w:after="0"/>
      <w:outlineLvl w:val="3"/>
    </w:pPr>
    <w:rPr>
      <w:rFonts w:eastAsiaTheme="majorEastAsia" w:cstheme="majorBid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link w:val="a5"/>
    <w:uiPriority w:val="99"/>
    <w:unhideWhenUsed/>
    <w:rsid w:val="00371626"/>
    <w:pPr>
      <w:tabs>
        <w:tab w:val="center" w:pos="4677"/>
        <w:tab w:val="right" w:pos="9355"/>
      </w:tabs>
      <w:spacing w:after="0" w:line="240" w:lineRule="auto"/>
      <w:jc w:val="center"/>
    </w:pPr>
    <w:rPr>
      <w:rFonts w:ascii="Cambria" w:hAnsi="Cambria"/>
      <w:sz w:val="16"/>
    </w:rPr>
  </w:style>
  <w:style w:type="character" w:customStyle="1" w:styleId="a5">
    <w:name w:val="Верхний колонтитул Знак"/>
    <w:basedOn w:val="a1"/>
    <w:link w:val="a4"/>
    <w:uiPriority w:val="99"/>
    <w:rsid w:val="00371626"/>
    <w:rPr>
      <w:rFonts w:ascii="Cambria" w:hAnsi="Cambria"/>
      <w:sz w:val="16"/>
    </w:rPr>
  </w:style>
  <w:style w:type="paragraph" w:styleId="a6">
    <w:name w:val="footer"/>
    <w:link w:val="a7"/>
    <w:uiPriority w:val="99"/>
    <w:unhideWhenUsed/>
    <w:rsid w:val="00371626"/>
    <w:pPr>
      <w:tabs>
        <w:tab w:val="center" w:pos="4677"/>
        <w:tab w:val="right" w:pos="9355"/>
      </w:tabs>
      <w:spacing w:after="0" w:line="240" w:lineRule="auto"/>
    </w:pPr>
    <w:rPr>
      <w:rFonts w:ascii="Cambria" w:hAnsi="Cambria"/>
      <w:sz w:val="24"/>
    </w:rPr>
  </w:style>
  <w:style w:type="character" w:customStyle="1" w:styleId="a7">
    <w:name w:val="Нижний колонтитул Знак"/>
    <w:basedOn w:val="a1"/>
    <w:link w:val="a6"/>
    <w:uiPriority w:val="99"/>
    <w:rsid w:val="00371626"/>
    <w:rPr>
      <w:rFonts w:ascii="Cambria" w:hAnsi="Cambria"/>
      <w:sz w:val="24"/>
    </w:rPr>
  </w:style>
  <w:style w:type="paragraph" w:customStyle="1" w:styleId="a8">
    <w:name w:val="Колонтитул первой страницы"/>
    <w:link w:val="a9"/>
    <w:qFormat/>
    <w:rsid w:val="00143B12"/>
    <w:pPr>
      <w:spacing w:after="0" w:line="240" w:lineRule="auto"/>
      <w:contextualSpacing/>
      <w:jc w:val="center"/>
    </w:pPr>
    <w:rPr>
      <w:rFonts w:ascii="Cambria" w:hAnsi="Cambria"/>
      <w:sz w:val="24"/>
      <w:szCs w:val="24"/>
    </w:rPr>
  </w:style>
  <w:style w:type="paragraph" w:customStyle="1" w:styleId="aa">
    <w:name w:val="Название документа"/>
    <w:link w:val="ab"/>
    <w:qFormat/>
    <w:rsid w:val="00371626"/>
    <w:pPr>
      <w:spacing w:before="4000" w:after="0"/>
      <w:ind w:left="3119"/>
    </w:pPr>
    <w:rPr>
      <w:rFonts w:ascii="Cambria" w:hAnsi="Cambria"/>
      <w:b/>
      <w:sz w:val="28"/>
    </w:rPr>
  </w:style>
  <w:style w:type="character" w:customStyle="1" w:styleId="a9">
    <w:name w:val="Колонтитул первой страницы Знак"/>
    <w:basedOn w:val="a1"/>
    <w:link w:val="a8"/>
    <w:rsid w:val="00143B12"/>
    <w:rPr>
      <w:rFonts w:ascii="Cambria" w:hAnsi="Cambria"/>
      <w:sz w:val="24"/>
      <w:szCs w:val="24"/>
    </w:rPr>
  </w:style>
  <w:style w:type="paragraph" w:customStyle="1" w:styleId="ac">
    <w:name w:val="Комментарий к названию документа"/>
    <w:basedOn w:val="aa"/>
    <w:link w:val="ad"/>
    <w:qFormat/>
    <w:rsid w:val="00871E16"/>
    <w:pPr>
      <w:spacing w:before="0"/>
      <w:ind w:left="3062" w:right="2126"/>
    </w:pPr>
    <w:rPr>
      <w:b w:val="0"/>
      <w:i/>
    </w:rPr>
  </w:style>
  <w:style w:type="character" w:customStyle="1" w:styleId="ab">
    <w:name w:val="Название документа Знак"/>
    <w:basedOn w:val="a1"/>
    <w:link w:val="aa"/>
    <w:rsid w:val="00371626"/>
    <w:rPr>
      <w:rFonts w:ascii="Cambria" w:hAnsi="Cambria"/>
      <w:b/>
      <w:sz w:val="28"/>
    </w:rPr>
  </w:style>
  <w:style w:type="paragraph" w:customStyle="1" w:styleId="ae">
    <w:name w:val="Название тома"/>
    <w:link w:val="af"/>
    <w:qFormat/>
    <w:rsid w:val="00371626"/>
    <w:pPr>
      <w:spacing w:before="4000"/>
      <w:jc w:val="center"/>
    </w:pPr>
    <w:rPr>
      <w:rFonts w:ascii="Cambria" w:hAnsi="Cambria"/>
      <w:sz w:val="32"/>
    </w:rPr>
  </w:style>
  <w:style w:type="character" w:customStyle="1" w:styleId="ad">
    <w:name w:val="Комментарий к названию документа Знак"/>
    <w:basedOn w:val="ab"/>
    <w:link w:val="ac"/>
    <w:rsid w:val="00871E16"/>
    <w:rPr>
      <w:rFonts w:ascii="Cambria" w:hAnsi="Cambria"/>
      <w:b w:val="0"/>
      <w:i/>
      <w:sz w:val="28"/>
    </w:rPr>
  </w:style>
  <w:style w:type="character" w:customStyle="1" w:styleId="14">
    <w:name w:val="Заголовок 1 Знак"/>
    <w:aliases w:val="1. Заголовок 1 Знак"/>
    <w:basedOn w:val="a1"/>
    <w:link w:val="13"/>
    <w:uiPriority w:val="9"/>
    <w:rsid w:val="00371626"/>
    <w:rPr>
      <w:rFonts w:ascii="Cambria" w:eastAsiaTheme="majorEastAsia" w:hAnsi="Cambria" w:cstheme="majorBidi"/>
      <w:b/>
      <w:sz w:val="32"/>
      <w:szCs w:val="32"/>
    </w:rPr>
  </w:style>
  <w:style w:type="character" w:customStyle="1" w:styleId="af">
    <w:name w:val="Название тома Знак"/>
    <w:basedOn w:val="a1"/>
    <w:link w:val="ae"/>
    <w:rsid w:val="00371626"/>
    <w:rPr>
      <w:rFonts w:ascii="Cambria" w:hAnsi="Cambria"/>
      <w:sz w:val="32"/>
    </w:rPr>
  </w:style>
  <w:style w:type="paragraph" w:styleId="af0">
    <w:name w:val="List Paragraph"/>
    <w:link w:val="af1"/>
    <w:uiPriority w:val="34"/>
    <w:qFormat/>
    <w:rsid w:val="00524FBD"/>
    <w:pPr>
      <w:spacing w:before="160"/>
      <w:ind w:left="397"/>
      <w:contextualSpacing/>
    </w:pPr>
    <w:rPr>
      <w:rFonts w:ascii="Cambria" w:hAnsi="Cambria"/>
      <w:sz w:val="24"/>
    </w:rPr>
  </w:style>
  <w:style w:type="character" w:styleId="af2">
    <w:name w:val="Strong"/>
    <w:basedOn w:val="a1"/>
    <w:uiPriority w:val="22"/>
    <w:qFormat/>
    <w:rsid w:val="0098238E"/>
    <w:rPr>
      <w:rFonts w:ascii="Cambria" w:hAnsi="Cambria"/>
      <w:b/>
      <w:bCs/>
    </w:rPr>
  </w:style>
  <w:style w:type="character" w:customStyle="1" w:styleId="20">
    <w:name w:val="Заголовок 2 Знак"/>
    <w:aliases w:val="2. Заголовок 2 Знак"/>
    <w:basedOn w:val="a1"/>
    <w:link w:val="2"/>
    <w:uiPriority w:val="9"/>
    <w:rsid w:val="0098238E"/>
    <w:rPr>
      <w:rFonts w:ascii="Cambria" w:eastAsiaTheme="majorEastAsia" w:hAnsi="Cambria" w:cstheme="majorBidi"/>
      <w:b/>
      <w:sz w:val="26"/>
      <w:szCs w:val="26"/>
    </w:rPr>
  </w:style>
  <w:style w:type="character" w:customStyle="1" w:styleId="31">
    <w:name w:val="Заголовок 3 Знак"/>
    <w:aliases w:val="3. Заголовок 3 Знак"/>
    <w:basedOn w:val="a1"/>
    <w:link w:val="30"/>
    <w:uiPriority w:val="9"/>
    <w:rsid w:val="001444E3"/>
    <w:rPr>
      <w:rFonts w:ascii="Cambria" w:eastAsiaTheme="majorEastAsia" w:hAnsi="Cambria" w:cstheme="majorBidi"/>
      <w:b/>
      <w:sz w:val="24"/>
      <w:szCs w:val="24"/>
    </w:rPr>
  </w:style>
  <w:style w:type="numbering" w:customStyle="1" w:styleId="1">
    <w:name w:val="Стиль1"/>
    <w:uiPriority w:val="99"/>
    <w:rsid w:val="00B411FE"/>
    <w:pPr>
      <w:numPr>
        <w:numId w:val="4"/>
      </w:numPr>
    </w:pPr>
  </w:style>
  <w:style w:type="character" w:styleId="af3">
    <w:name w:val="Subtle Emphasis"/>
    <w:basedOn w:val="a1"/>
    <w:uiPriority w:val="19"/>
    <w:qFormat/>
    <w:rsid w:val="00717E8E"/>
    <w:rPr>
      <w:rFonts w:ascii="Cambria" w:hAnsi="Cambria"/>
      <w:i/>
      <w:iCs/>
      <w:color w:val="404040" w:themeColor="text1" w:themeTint="BF"/>
    </w:rPr>
  </w:style>
  <w:style w:type="character" w:styleId="af4">
    <w:name w:val="Emphasis"/>
    <w:basedOn w:val="a1"/>
    <w:uiPriority w:val="20"/>
    <w:qFormat/>
    <w:rsid w:val="00717E8E"/>
    <w:rPr>
      <w:rFonts w:ascii="Cambria" w:hAnsi="Cambria"/>
      <w:i/>
      <w:iCs/>
    </w:rPr>
  </w:style>
  <w:style w:type="character" w:styleId="af5">
    <w:name w:val="Intense Emphasis"/>
    <w:basedOn w:val="a1"/>
    <w:uiPriority w:val="21"/>
    <w:qFormat/>
    <w:rsid w:val="00717E8E"/>
    <w:rPr>
      <w:rFonts w:ascii="Cambria" w:hAnsi="Cambria"/>
      <w:i/>
      <w:iCs/>
      <w:color w:val="4472C4" w:themeColor="accent1"/>
    </w:rPr>
  </w:style>
  <w:style w:type="paragraph" w:styleId="af6">
    <w:name w:val="Subtitle"/>
    <w:basedOn w:val="a0"/>
    <w:next w:val="a0"/>
    <w:link w:val="af7"/>
    <w:uiPriority w:val="11"/>
    <w:qFormat/>
    <w:rsid w:val="00717E8E"/>
    <w:pPr>
      <w:numPr>
        <w:ilvl w:val="1"/>
      </w:numPr>
      <w:ind w:firstLine="709"/>
    </w:pPr>
    <w:rPr>
      <w:rFonts w:eastAsiaTheme="minorEastAsia"/>
      <w:color w:val="5A5A5A" w:themeColor="text1" w:themeTint="A5"/>
      <w:spacing w:val="15"/>
      <w:sz w:val="22"/>
    </w:rPr>
  </w:style>
  <w:style w:type="character" w:customStyle="1" w:styleId="af7">
    <w:name w:val="Подзаголовок Знак"/>
    <w:basedOn w:val="a1"/>
    <w:link w:val="af6"/>
    <w:uiPriority w:val="11"/>
    <w:rsid w:val="00717E8E"/>
    <w:rPr>
      <w:rFonts w:ascii="Cambria" w:eastAsiaTheme="minorEastAsia" w:hAnsi="Cambria"/>
      <w:color w:val="5A5A5A" w:themeColor="text1" w:themeTint="A5"/>
      <w:spacing w:val="15"/>
    </w:rPr>
  </w:style>
  <w:style w:type="paragraph" w:styleId="af8">
    <w:name w:val="Title"/>
    <w:basedOn w:val="a0"/>
    <w:next w:val="a0"/>
    <w:link w:val="af9"/>
    <w:uiPriority w:val="10"/>
    <w:qFormat/>
    <w:rsid w:val="00717E8E"/>
    <w:pPr>
      <w:spacing w:before="0" w:after="0" w:line="240" w:lineRule="auto"/>
      <w:contextualSpacing/>
    </w:pPr>
    <w:rPr>
      <w:rFonts w:eastAsiaTheme="majorEastAsia" w:cstheme="majorBidi"/>
      <w:spacing w:val="-10"/>
      <w:kern w:val="28"/>
      <w:sz w:val="56"/>
      <w:szCs w:val="56"/>
    </w:rPr>
  </w:style>
  <w:style w:type="character" w:customStyle="1" w:styleId="af9">
    <w:name w:val="Название Знак"/>
    <w:basedOn w:val="a1"/>
    <w:link w:val="af8"/>
    <w:uiPriority w:val="10"/>
    <w:rsid w:val="00717E8E"/>
    <w:rPr>
      <w:rFonts w:ascii="Cambria" w:eastAsiaTheme="majorEastAsia" w:hAnsi="Cambria" w:cstheme="majorBidi"/>
      <w:spacing w:val="-10"/>
      <w:kern w:val="28"/>
      <w:sz w:val="56"/>
      <w:szCs w:val="56"/>
    </w:rPr>
  </w:style>
  <w:style w:type="character" w:customStyle="1" w:styleId="40">
    <w:name w:val="Заголовок 4 Знак"/>
    <w:basedOn w:val="a1"/>
    <w:link w:val="4"/>
    <w:uiPriority w:val="9"/>
    <w:semiHidden/>
    <w:rsid w:val="00717E8E"/>
    <w:rPr>
      <w:rFonts w:ascii="Cambria" w:eastAsiaTheme="majorEastAsia" w:hAnsi="Cambria" w:cstheme="majorBidi"/>
      <w:i/>
      <w:iCs/>
      <w:sz w:val="24"/>
    </w:rPr>
  </w:style>
  <w:style w:type="character" w:styleId="afa">
    <w:name w:val="Subtle Reference"/>
    <w:basedOn w:val="a1"/>
    <w:uiPriority w:val="31"/>
    <w:qFormat/>
    <w:rsid w:val="00717E8E"/>
    <w:rPr>
      <w:rFonts w:ascii="Cambria" w:hAnsi="Cambria"/>
      <w:smallCaps/>
      <w:color w:val="5A5A5A" w:themeColor="text1" w:themeTint="A5"/>
    </w:rPr>
  </w:style>
  <w:style w:type="character" w:styleId="afb">
    <w:name w:val="Intense Reference"/>
    <w:basedOn w:val="a1"/>
    <w:uiPriority w:val="32"/>
    <w:qFormat/>
    <w:rsid w:val="00717E8E"/>
    <w:rPr>
      <w:rFonts w:ascii="Cambria" w:hAnsi="Cambria"/>
      <w:b/>
      <w:bCs/>
      <w:smallCaps/>
      <w:color w:val="4472C4" w:themeColor="accent1"/>
      <w:spacing w:val="5"/>
    </w:rPr>
  </w:style>
  <w:style w:type="table" w:styleId="afc">
    <w:name w:val="Table Grid"/>
    <w:basedOn w:val="a2"/>
    <w:uiPriority w:val="39"/>
    <w:rsid w:val="00B87EE1"/>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mbria" w:hAnsi="Cambria"/>
        <w:b/>
        <w:sz w:val="22"/>
      </w:rPr>
      <w:tblPr/>
      <w:tcPr>
        <w:vAlign w:val="center"/>
      </w:tcPr>
    </w:tblStylePr>
  </w:style>
  <w:style w:type="table" w:customStyle="1" w:styleId="afd">
    <w:name w:val="Основная таблица"/>
    <w:basedOn w:val="a2"/>
    <w:uiPriority w:val="99"/>
    <w:rsid w:val="00B87EE1"/>
    <w:pPr>
      <w:spacing w:after="0" w:line="240" w:lineRule="auto"/>
    </w:pPr>
    <w:rPr>
      <w:rFonts w:ascii="Cambria" w:hAnsi="Cambria"/>
    </w:rPr>
    <w:tblPr/>
  </w:style>
  <w:style w:type="paragraph" w:styleId="afe">
    <w:name w:val="No Spacing"/>
    <w:uiPriority w:val="1"/>
    <w:qFormat/>
    <w:rsid w:val="00B87EE1"/>
    <w:pPr>
      <w:spacing w:after="0" w:line="240" w:lineRule="auto"/>
      <w:ind w:firstLine="709"/>
      <w:jc w:val="both"/>
    </w:pPr>
    <w:rPr>
      <w:rFonts w:ascii="Cambria" w:hAnsi="Cambria"/>
      <w:sz w:val="24"/>
    </w:rPr>
  </w:style>
  <w:style w:type="table" w:customStyle="1" w:styleId="15">
    <w:name w:val="Сетка таблицы светлая1"/>
    <w:basedOn w:val="a2"/>
    <w:uiPriority w:val="40"/>
    <w:rsid w:val="00B87E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
    <w:name w:val="Стиль2"/>
    <w:basedOn w:val="15"/>
    <w:uiPriority w:val="99"/>
    <w:rsid w:val="006561A3"/>
    <w:rPr>
      <w:rFonts w:ascii="Cambria" w:hAnsi="Cambria"/>
    </w:rPr>
    <w:tblPr>
      <w:tblCellMar>
        <w:top w:w="113" w:type="dxa"/>
        <w:bottom w:w="113" w:type="dxa"/>
      </w:tblCellMar>
    </w:tblPr>
    <w:tcPr>
      <w:vAlign w:val="center"/>
    </w:tcPr>
    <w:tblStylePr w:type="firstRow">
      <w:rPr>
        <w:rFonts w:ascii="Cambria" w:hAnsi="Cambria"/>
        <w:b/>
        <w:sz w:val="22"/>
      </w:rPr>
    </w:tblStylePr>
  </w:style>
  <w:style w:type="paragraph" w:customStyle="1" w:styleId="12">
    <w:name w:val="Маркированный список1"/>
    <w:basedOn w:val="af0"/>
    <w:link w:val="16"/>
    <w:qFormat/>
    <w:rsid w:val="001444E3"/>
    <w:pPr>
      <w:numPr>
        <w:numId w:val="15"/>
      </w:numPr>
      <w:jc w:val="both"/>
    </w:pPr>
  </w:style>
  <w:style w:type="paragraph" w:customStyle="1" w:styleId="10">
    <w:name w:val="Нумерованный список1"/>
    <w:basedOn w:val="12"/>
    <w:link w:val="17"/>
    <w:qFormat/>
    <w:rsid w:val="00775BFC"/>
    <w:pPr>
      <w:numPr>
        <w:numId w:val="16"/>
      </w:numPr>
      <w:ind w:hanging="357"/>
    </w:pPr>
  </w:style>
  <w:style w:type="character" w:customStyle="1" w:styleId="af1">
    <w:name w:val="Абзац списка Знак"/>
    <w:basedOn w:val="a1"/>
    <w:link w:val="af0"/>
    <w:uiPriority w:val="34"/>
    <w:rsid w:val="00B3587C"/>
    <w:rPr>
      <w:rFonts w:ascii="Cambria" w:hAnsi="Cambria"/>
      <w:sz w:val="24"/>
    </w:rPr>
  </w:style>
  <w:style w:type="character" w:customStyle="1" w:styleId="16">
    <w:name w:val="Маркированный список1 Знак"/>
    <w:basedOn w:val="af1"/>
    <w:link w:val="12"/>
    <w:rsid w:val="001444E3"/>
    <w:rPr>
      <w:rFonts w:ascii="Cambria" w:hAnsi="Cambria"/>
      <w:sz w:val="24"/>
    </w:rPr>
  </w:style>
  <w:style w:type="paragraph" w:customStyle="1" w:styleId="11">
    <w:name w:val="Многоуровневый список1"/>
    <w:basedOn w:val="af0"/>
    <w:link w:val="18"/>
    <w:qFormat/>
    <w:rsid w:val="00CD00D9"/>
    <w:pPr>
      <w:numPr>
        <w:numId w:val="18"/>
      </w:numPr>
      <w:jc w:val="both"/>
    </w:pPr>
  </w:style>
  <w:style w:type="character" w:customStyle="1" w:styleId="17">
    <w:name w:val="Нумерованный список1 Знак"/>
    <w:basedOn w:val="16"/>
    <w:link w:val="10"/>
    <w:rsid w:val="00775BFC"/>
    <w:rPr>
      <w:rFonts w:ascii="Cambria" w:hAnsi="Cambria"/>
      <w:sz w:val="24"/>
    </w:rPr>
  </w:style>
  <w:style w:type="numbering" w:customStyle="1" w:styleId="3">
    <w:name w:val="Стиль3"/>
    <w:uiPriority w:val="99"/>
    <w:rsid w:val="00CD00D9"/>
    <w:pPr>
      <w:numPr>
        <w:numId w:val="19"/>
      </w:numPr>
    </w:pPr>
  </w:style>
  <w:style w:type="character" w:customStyle="1" w:styleId="18">
    <w:name w:val="Многоуровневый список1 Знак"/>
    <w:basedOn w:val="af1"/>
    <w:link w:val="11"/>
    <w:rsid w:val="00CD00D9"/>
    <w:rPr>
      <w:rFonts w:ascii="Cambria" w:hAnsi="Cambria"/>
      <w:sz w:val="24"/>
    </w:rPr>
  </w:style>
  <w:style w:type="paragraph" w:styleId="a">
    <w:name w:val="List"/>
    <w:basedOn w:val="a0"/>
    <w:rsid w:val="00354711"/>
    <w:pPr>
      <w:numPr>
        <w:numId w:val="10"/>
      </w:numPr>
      <w:spacing w:before="0" w:after="60" w:line="240" w:lineRule="auto"/>
    </w:pPr>
    <w:rPr>
      <w:rFonts w:ascii="Times New Roman" w:eastAsia="Times New Roman" w:hAnsi="Times New Roman" w:cs="Times New Roman"/>
      <w:szCs w:val="24"/>
      <w:lang w:eastAsia="zh-CN"/>
    </w:rPr>
  </w:style>
  <w:style w:type="paragraph" w:styleId="aff">
    <w:name w:val="TOC Heading"/>
    <w:basedOn w:val="13"/>
    <w:next w:val="a0"/>
    <w:uiPriority w:val="39"/>
    <w:unhideWhenUsed/>
    <w:qFormat/>
    <w:rsid w:val="00842885"/>
    <w:pPr>
      <w:spacing w:before="240"/>
      <w:outlineLvl w:val="9"/>
    </w:pPr>
    <w:rPr>
      <w:rFonts w:asciiTheme="majorHAnsi" w:hAnsiTheme="majorHAnsi"/>
      <w:b w:val="0"/>
      <w:color w:val="2F5496" w:themeColor="accent1" w:themeShade="BF"/>
      <w:lang w:eastAsia="ru-RU"/>
    </w:rPr>
  </w:style>
  <w:style w:type="paragraph" w:styleId="19">
    <w:name w:val="toc 1"/>
    <w:next w:val="a0"/>
    <w:autoRedefine/>
    <w:uiPriority w:val="39"/>
    <w:unhideWhenUsed/>
    <w:rsid w:val="0070333C"/>
    <w:pPr>
      <w:spacing w:after="100"/>
    </w:pPr>
    <w:rPr>
      <w:rFonts w:ascii="Cambria" w:hAnsi="Cambria"/>
      <w:b/>
      <w:sz w:val="24"/>
    </w:rPr>
  </w:style>
  <w:style w:type="paragraph" w:styleId="22">
    <w:name w:val="toc 2"/>
    <w:basedOn w:val="a0"/>
    <w:next w:val="a0"/>
    <w:autoRedefine/>
    <w:uiPriority w:val="39"/>
    <w:unhideWhenUsed/>
    <w:rsid w:val="00FC38FE"/>
    <w:pPr>
      <w:spacing w:before="0" w:after="0"/>
      <w:ind w:firstLine="284"/>
    </w:pPr>
    <w:rPr>
      <w:sz w:val="20"/>
    </w:rPr>
  </w:style>
  <w:style w:type="paragraph" w:styleId="32">
    <w:name w:val="toc 3"/>
    <w:basedOn w:val="a0"/>
    <w:next w:val="a0"/>
    <w:autoRedefine/>
    <w:uiPriority w:val="39"/>
    <w:unhideWhenUsed/>
    <w:rsid w:val="00FC38FE"/>
    <w:pPr>
      <w:spacing w:before="0" w:after="0"/>
      <w:ind w:firstLine="454"/>
    </w:pPr>
    <w:rPr>
      <w:i/>
      <w:sz w:val="20"/>
    </w:rPr>
  </w:style>
  <w:style w:type="character" w:styleId="aff0">
    <w:name w:val="Hyperlink"/>
    <w:basedOn w:val="a1"/>
    <w:uiPriority w:val="99"/>
    <w:unhideWhenUsed/>
    <w:rsid w:val="00842885"/>
    <w:rPr>
      <w:color w:val="0563C1" w:themeColor="hyperlink"/>
      <w:u w:val="single"/>
    </w:rPr>
  </w:style>
  <w:style w:type="paragraph" w:customStyle="1" w:styleId="aff1">
    <w:name w:val="Таблица Заголовок"/>
    <w:link w:val="aff2"/>
    <w:qFormat/>
    <w:rsid w:val="009A5520"/>
    <w:pPr>
      <w:spacing w:after="0" w:line="240" w:lineRule="auto"/>
    </w:pPr>
    <w:rPr>
      <w:rFonts w:ascii="Cambria" w:hAnsi="Cambria"/>
      <w:sz w:val="24"/>
    </w:rPr>
  </w:style>
  <w:style w:type="character" w:customStyle="1" w:styleId="aff3">
    <w:name w:val="Выделение изменений"/>
    <w:basedOn w:val="af5"/>
    <w:uiPriority w:val="1"/>
    <w:qFormat/>
    <w:rsid w:val="009C2BB1"/>
    <w:rPr>
      <w:rFonts w:ascii="Cambria" w:hAnsi="Cambria"/>
      <w:i w:val="0"/>
      <w:iCs/>
      <w:color w:val="FF0000"/>
    </w:rPr>
  </w:style>
  <w:style w:type="character" w:customStyle="1" w:styleId="aff2">
    <w:name w:val="Таблица Заголовок Знак"/>
    <w:basedOn w:val="a1"/>
    <w:link w:val="aff1"/>
    <w:rsid w:val="009A5520"/>
    <w:rPr>
      <w:rFonts w:ascii="Cambria" w:hAnsi="Cambria"/>
      <w:sz w:val="24"/>
    </w:rPr>
  </w:style>
  <w:style w:type="paragraph" w:styleId="aff4">
    <w:name w:val="Balloon Text"/>
    <w:basedOn w:val="a0"/>
    <w:link w:val="aff5"/>
    <w:uiPriority w:val="99"/>
    <w:semiHidden/>
    <w:unhideWhenUsed/>
    <w:rsid w:val="008B552F"/>
    <w:pPr>
      <w:spacing w:before="0" w:after="0" w:line="240" w:lineRule="auto"/>
    </w:pPr>
    <w:rPr>
      <w:rFonts w:ascii="Tahoma" w:hAnsi="Tahoma" w:cs="Tahoma"/>
      <w:sz w:val="16"/>
      <w:szCs w:val="16"/>
    </w:rPr>
  </w:style>
  <w:style w:type="character" w:customStyle="1" w:styleId="aff5">
    <w:name w:val="Текст выноски Знак"/>
    <w:basedOn w:val="a1"/>
    <w:link w:val="aff4"/>
    <w:uiPriority w:val="99"/>
    <w:semiHidden/>
    <w:rsid w:val="008B5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1"/>
    <w:pPr>
      <w:numPr>
        <w:numId w:val="4"/>
      </w:numPr>
    </w:pPr>
  </w:style>
  <w:style w:type="numbering" w:customStyle="1" w:styleId="a5">
    <w:name w:val="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17F50-BD9B-4E31-9FA2-973F8F81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6008</Words>
  <Characters>34252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 Filin</dc:creator>
  <cp:lastModifiedBy>PC</cp:lastModifiedBy>
  <cp:revision>6</cp:revision>
  <cp:lastPrinted>2023-09-27T11:32:00Z</cp:lastPrinted>
  <dcterms:created xsi:type="dcterms:W3CDTF">2023-09-22T07:02:00Z</dcterms:created>
  <dcterms:modified xsi:type="dcterms:W3CDTF">2023-09-27T11:38:00Z</dcterms:modified>
</cp:coreProperties>
</file>